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93156" w14:textId="34823E79" w:rsidR="00F95EBF" w:rsidRPr="007B1BAE" w:rsidRDefault="00F95EBF" w:rsidP="00CC79F1">
      <w:pPr>
        <w:spacing w:after="0" w:line="240" w:lineRule="auto"/>
        <w:ind w:left="0" w:firstLine="0"/>
        <w:jc w:val="center"/>
        <w:rPr>
          <w:b/>
          <w:szCs w:val="24"/>
        </w:rPr>
      </w:pPr>
      <w:r w:rsidRPr="007B1BAE">
        <w:rPr>
          <w:b/>
          <w:szCs w:val="24"/>
        </w:rPr>
        <w:t>Elections Code</w:t>
      </w:r>
    </w:p>
    <w:p w14:paraId="7DFF78E3" w14:textId="260F7D29" w:rsidR="00343916" w:rsidRDefault="00BA2E84" w:rsidP="00CC79F1">
      <w:pPr>
        <w:spacing w:after="0" w:line="240" w:lineRule="auto"/>
        <w:ind w:left="0" w:firstLine="0"/>
        <w:jc w:val="center"/>
        <w:rPr>
          <w:b/>
          <w:szCs w:val="24"/>
        </w:rPr>
      </w:pPr>
      <w:r>
        <w:rPr>
          <w:b/>
          <w:szCs w:val="24"/>
        </w:rPr>
        <w:t xml:space="preserve">University of Iowa </w:t>
      </w:r>
      <w:bookmarkStart w:id="0" w:name="_GoBack"/>
      <w:bookmarkEnd w:id="0"/>
      <w:r w:rsidR="00BF7D4D">
        <w:rPr>
          <w:b/>
          <w:szCs w:val="24"/>
        </w:rPr>
        <w:t>Undergraduate Student Government</w:t>
      </w:r>
      <w:r w:rsidR="004F4779" w:rsidRPr="007B1BAE">
        <w:rPr>
          <w:b/>
          <w:szCs w:val="24"/>
        </w:rPr>
        <w:t xml:space="preserve"> </w:t>
      </w:r>
    </w:p>
    <w:p w14:paraId="50214A67" w14:textId="77777777" w:rsidR="00C83F08" w:rsidRPr="007B1BAE" w:rsidRDefault="00C83F08" w:rsidP="00CC79F1">
      <w:pPr>
        <w:spacing w:after="0" w:line="240" w:lineRule="auto"/>
        <w:ind w:left="0" w:firstLine="0"/>
        <w:jc w:val="center"/>
        <w:rPr>
          <w:b/>
          <w:szCs w:val="24"/>
        </w:rPr>
      </w:pPr>
    </w:p>
    <w:p w14:paraId="31419198" w14:textId="46DD83D1" w:rsidR="00F95EBF" w:rsidRPr="007B1BAE" w:rsidRDefault="00F95EBF" w:rsidP="00CC79F1">
      <w:pPr>
        <w:spacing w:after="0" w:line="240" w:lineRule="auto"/>
        <w:ind w:left="0" w:firstLine="0"/>
        <w:jc w:val="center"/>
        <w:rPr>
          <w:bCs/>
          <w:szCs w:val="24"/>
        </w:rPr>
      </w:pPr>
      <w:r w:rsidRPr="007B1BAE">
        <w:rPr>
          <w:bCs/>
          <w:szCs w:val="24"/>
        </w:rPr>
        <w:t xml:space="preserve">Last Updated </w:t>
      </w:r>
      <w:r w:rsidR="00BA2E84">
        <w:rPr>
          <w:bCs/>
          <w:szCs w:val="24"/>
        </w:rPr>
        <w:t>Summer 2020</w:t>
      </w:r>
    </w:p>
    <w:p w14:paraId="5AE671C9" w14:textId="77777777" w:rsidR="004F4779" w:rsidRPr="007B1BAE" w:rsidRDefault="004F4779" w:rsidP="00CC79F1">
      <w:pPr>
        <w:spacing w:after="0" w:line="240" w:lineRule="auto"/>
        <w:ind w:left="0" w:firstLine="0"/>
        <w:rPr>
          <w:szCs w:val="24"/>
        </w:rPr>
      </w:pPr>
    </w:p>
    <w:p w14:paraId="4CCD8FDB" w14:textId="690A9D12" w:rsidR="00343916" w:rsidRDefault="00C83F08" w:rsidP="00CC79F1">
      <w:pPr>
        <w:pStyle w:val="Heading1"/>
        <w:spacing w:after="0" w:line="240" w:lineRule="auto"/>
        <w:ind w:left="-5"/>
        <w:rPr>
          <w:rFonts w:eastAsia="Calibri"/>
          <w:b w:val="0"/>
          <w:i w:val="0"/>
          <w:szCs w:val="24"/>
        </w:rPr>
      </w:pPr>
      <w:r w:rsidRPr="007B1BAE">
        <w:rPr>
          <w:szCs w:val="24"/>
        </w:rPr>
        <w:t xml:space="preserve"> (I) Authority and Duties of the Student Elections Commissioner </w:t>
      </w:r>
      <w:r w:rsidRPr="007B1BAE">
        <w:rPr>
          <w:b w:val="0"/>
          <w:i w:val="0"/>
          <w:szCs w:val="24"/>
        </w:rPr>
        <w:t xml:space="preserve"> </w:t>
      </w:r>
      <w:r w:rsidRPr="007B1BAE">
        <w:rPr>
          <w:rFonts w:eastAsia="Calibri"/>
          <w:b w:val="0"/>
          <w:i w:val="0"/>
          <w:szCs w:val="24"/>
        </w:rPr>
        <w:t xml:space="preserve"> </w:t>
      </w:r>
    </w:p>
    <w:p w14:paraId="5738B7B2" w14:textId="77777777" w:rsidR="00CC79F1" w:rsidRPr="00CC79F1" w:rsidRDefault="00CC79F1" w:rsidP="00CC79F1"/>
    <w:p w14:paraId="051493E9" w14:textId="35950136" w:rsidR="00343916" w:rsidRPr="007B1BAE" w:rsidRDefault="00C83F08" w:rsidP="00CC79F1">
      <w:pPr>
        <w:numPr>
          <w:ilvl w:val="0"/>
          <w:numId w:val="1"/>
        </w:numPr>
        <w:spacing w:after="0" w:line="240" w:lineRule="auto"/>
        <w:ind w:hanging="360"/>
        <w:rPr>
          <w:szCs w:val="24"/>
        </w:rPr>
      </w:pPr>
      <w:r w:rsidRPr="007B1BAE">
        <w:rPr>
          <w:rFonts w:eastAsia="Calibri"/>
          <w:szCs w:val="24"/>
        </w:rPr>
        <w:t xml:space="preserve">The Student Elections Commissioner (hereafter “the SEC”) derives its authority from the </w:t>
      </w:r>
      <w:r w:rsidR="00BF7D4D">
        <w:rPr>
          <w:rFonts w:eastAsia="Calibri"/>
          <w:szCs w:val="24"/>
        </w:rPr>
        <w:t>Undergraduate Student Government</w:t>
      </w:r>
      <w:r w:rsidRPr="007B1BAE">
        <w:rPr>
          <w:rFonts w:eastAsia="Calibri"/>
          <w:szCs w:val="24"/>
        </w:rPr>
        <w:t xml:space="preserve"> (hereafter “</w:t>
      </w:r>
      <w:r w:rsidR="00BF7D4D">
        <w:rPr>
          <w:rFonts w:eastAsia="Calibri"/>
          <w:szCs w:val="24"/>
        </w:rPr>
        <w:t>USG</w:t>
      </w:r>
      <w:r w:rsidRPr="007B1BAE">
        <w:rPr>
          <w:rFonts w:eastAsia="Calibri"/>
          <w:szCs w:val="24"/>
        </w:rPr>
        <w:t xml:space="preserve">”) Constitution and Bylaws and the Student Judicial Court Bylaws.   </w:t>
      </w:r>
    </w:p>
    <w:p w14:paraId="698E5044" w14:textId="2B44A691" w:rsidR="00343916" w:rsidRPr="007B1BAE" w:rsidRDefault="00C83F08" w:rsidP="00CC79F1">
      <w:pPr>
        <w:numPr>
          <w:ilvl w:val="0"/>
          <w:numId w:val="1"/>
        </w:numPr>
        <w:spacing w:after="0" w:line="240" w:lineRule="auto"/>
        <w:ind w:hanging="360"/>
        <w:rPr>
          <w:szCs w:val="24"/>
        </w:rPr>
      </w:pPr>
      <w:r w:rsidRPr="007B1BAE">
        <w:rPr>
          <w:rFonts w:eastAsia="Calibri"/>
          <w:szCs w:val="24"/>
        </w:rPr>
        <w:t xml:space="preserve">The SEC has original jurisdiction over enforcing all rules, hearing all infractions, and answering all questions arising out of election procedure. The rules are set forth by the Elections Code. The SEC will hear all cases of election irregularities, discrepancies and violations of election rules. </w:t>
      </w:r>
    </w:p>
    <w:p w14:paraId="13AA2736" w14:textId="77777777" w:rsidR="00343916" w:rsidRPr="007B1BAE" w:rsidRDefault="00C83F08" w:rsidP="00CC79F1">
      <w:pPr>
        <w:numPr>
          <w:ilvl w:val="0"/>
          <w:numId w:val="1"/>
        </w:numPr>
        <w:spacing w:after="0" w:line="240" w:lineRule="auto"/>
        <w:ind w:hanging="360"/>
        <w:rPr>
          <w:szCs w:val="24"/>
        </w:rPr>
      </w:pPr>
      <w:r w:rsidRPr="007B1BAE">
        <w:rPr>
          <w:rFonts w:eastAsia="Calibri"/>
          <w:szCs w:val="24"/>
        </w:rPr>
        <w:t xml:space="preserve">The SEC has the authority to amend the Election Code, which must then be adopted by a majority vote of the Student Senate.  </w:t>
      </w:r>
    </w:p>
    <w:p w14:paraId="01AEEDC8" w14:textId="77777777" w:rsidR="00343916" w:rsidRPr="007B1BAE" w:rsidRDefault="00C83F08" w:rsidP="00CC79F1">
      <w:pPr>
        <w:numPr>
          <w:ilvl w:val="0"/>
          <w:numId w:val="1"/>
        </w:numPr>
        <w:spacing w:after="0" w:line="240" w:lineRule="auto"/>
        <w:ind w:hanging="360"/>
        <w:rPr>
          <w:szCs w:val="24"/>
        </w:rPr>
      </w:pPr>
      <w:r w:rsidRPr="007B1BAE">
        <w:rPr>
          <w:rFonts w:eastAsia="Calibri"/>
          <w:szCs w:val="24"/>
        </w:rPr>
        <w:t xml:space="preserve">The Student Elections Commissioner is responsible for overseeing the election process in accordance with the rules established in the Election Code. This includes creating and implementing the election calendar, hosting candidate interest meetings, planning candidate debates, maintaining the elections website, posting ballot information, and certifying election results.  </w:t>
      </w:r>
    </w:p>
    <w:p w14:paraId="2EE4B6BF" w14:textId="77777777" w:rsidR="00343916" w:rsidRPr="007B1BAE" w:rsidRDefault="00C83F08" w:rsidP="00CC79F1">
      <w:pPr>
        <w:numPr>
          <w:ilvl w:val="0"/>
          <w:numId w:val="1"/>
        </w:numPr>
        <w:spacing w:after="0" w:line="240" w:lineRule="auto"/>
        <w:ind w:hanging="360"/>
        <w:rPr>
          <w:szCs w:val="24"/>
        </w:rPr>
      </w:pPr>
      <w:r w:rsidRPr="007B1BAE">
        <w:rPr>
          <w:rFonts w:eastAsia="Calibri"/>
          <w:szCs w:val="24"/>
        </w:rPr>
        <w:t xml:space="preserve">With respect to the complaints, the SEC shall review complaint filings, notify parties of filings and decision, schedule hearings, and post filings on the elections’ website. The SEC must approve any penalty issued by the Election Complaint Board. The SEC will enforce all rules regarding campaign materials.  </w:t>
      </w:r>
    </w:p>
    <w:p w14:paraId="174393DC" w14:textId="1FF9B25E" w:rsidR="00343916" w:rsidRPr="00CC79F1" w:rsidRDefault="00C83F08" w:rsidP="00CC79F1">
      <w:pPr>
        <w:numPr>
          <w:ilvl w:val="0"/>
          <w:numId w:val="1"/>
        </w:numPr>
        <w:spacing w:after="0" w:line="240" w:lineRule="auto"/>
        <w:ind w:hanging="360"/>
        <w:rPr>
          <w:szCs w:val="24"/>
        </w:rPr>
      </w:pPr>
      <w:r w:rsidRPr="007B1BAE">
        <w:rPr>
          <w:rFonts w:eastAsia="Calibri"/>
          <w:szCs w:val="24"/>
        </w:rPr>
        <w:t xml:space="preserve">Should a candidate ask the SEC for clarification on the Election Code that is relevant to all candidates, the answer will be shared to all candidates.  </w:t>
      </w:r>
    </w:p>
    <w:p w14:paraId="493C7D97" w14:textId="77777777" w:rsidR="00CC79F1" w:rsidRPr="007B1BAE" w:rsidRDefault="00CC79F1" w:rsidP="00CC79F1">
      <w:pPr>
        <w:spacing w:after="0" w:line="240" w:lineRule="auto"/>
        <w:ind w:left="705" w:firstLine="0"/>
        <w:rPr>
          <w:szCs w:val="24"/>
        </w:rPr>
      </w:pPr>
    </w:p>
    <w:p w14:paraId="168C1A91" w14:textId="30AAE199" w:rsidR="00343916" w:rsidRDefault="00C83F08" w:rsidP="00CC79F1">
      <w:pPr>
        <w:pStyle w:val="Heading1"/>
        <w:spacing w:after="0" w:line="240" w:lineRule="auto"/>
        <w:ind w:left="-5"/>
        <w:rPr>
          <w:rFonts w:eastAsia="Calibri"/>
          <w:b w:val="0"/>
          <w:i w:val="0"/>
          <w:szCs w:val="24"/>
        </w:rPr>
      </w:pPr>
      <w:r w:rsidRPr="007B1BAE">
        <w:rPr>
          <w:szCs w:val="24"/>
        </w:rPr>
        <w:t>(II) Definitions</w:t>
      </w:r>
      <w:r w:rsidRPr="007B1BAE">
        <w:rPr>
          <w:b w:val="0"/>
          <w:i w:val="0"/>
          <w:szCs w:val="24"/>
        </w:rPr>
        <w:t xml:space="preserve"> </w:t>
      </w:r>
      <w:r w:rsidRPr="007B1BAE">
        <w:rPr>
          <w:rFonts w:eastAsia="Calibri"/>
          <w:b w:val="0"/>
          <w:i w:val="0"/>
          <w:szCs w:val="24"/>
        </w:rPr>
        <w:t xml:space="preserve"> </w:t>
      </w:r>
    </w:p>
    <w:p w14:paraId="269D78F5" w14:textId="77777777" w:rsidR="00CC79F1" w:rsidRPr="00CC79F1" w:rsidRDefault="00CC79F1" w:rsidP="00CC79F1"/>
    <w:p w14:paraId="17E3F6A2" w14:textId="77777777" w:rsidR="00343916" w:rsidRPr="007B1BAE" w:rsidRDefault="00C83F08" w:rsidP="00CC79F1">
      <w:pPr>
        <w:numPr>
          <w:ilvl w:val="0"/>
          <w:numId w:val="2"/>
        </w:numPr>
        <w:spacing w:after="0" w:line="240" w:lineRule="auto"/>
        <w:ind w:left="630" w:right="5" w:hanging="360"/>
        <w:rPr>
          <w:szCs w:val="24"/>
        </w:rPr>
      </w:pPr>
      <w:r w:rsidRPr="007B1BAE">
        <w:rPr>
          <w:b/>
          <w:bCs/>
          <w:szCs w:val="24"/>
        </w:rPr>
        <w:t>Candidate</w:t>
      </w:r>
      <w:r w:rsidRPr="007B1BAE">
        <w:rPr>
          <w:szCs w:val="24"/>
        </w:rPr>
        <w:t xml:space="preserve"> shall be defined as any currently registered University of Iowa student whose completed petition has been certified by the SEC in consultation with the Office of the Registrar. A candidate may run for one of the following offices: President, Vice President, or Senator. </w:t>
      </w:r>
      <w:r w:rsidRPr="007B1BAE">
        <w:rPr>
          <w:rFonts w:eastAsia="Calibri"/>
          <w:szCs w:val="24"/>
        </w:rPr>
        <w:t xml:space="preserve"> </w:t>
      </w:r>
    </w:p>
    <w:p w14:paraId="7ADDBAEC" w14:textId="77777777" w:rsidR="00AD20D6" w:rsidRPr="007B1BAE" w:rsidRDefault="00C83F08" w:rsidP="00CC79F1">
      <w:pPr>
        <w:numPr>
          <w:ilvl w:val="0"/>
          <w:numId w:val="2"/>
        </w:numPr>
        <w:spacing w:after="0" w:line="240" w:lineRule="auto"/>
        <w:ind w:left="630" w:right="5" w:hanging="360"/>
        <w:rPr>
          <w:szCs w:val="24"/>
        </w:rPr>
      </w:pPr>
      <w:r w:rsidRPr="007B1BAE">
        <w:rPr>
          <w:b/>
          <w:szCs w:val="24"/>
        </w:rPr>
        <w:t>Executive Ticket</w:t>
      </w:r>
      <w:r w:rsidRPr="007B1BAE">
        <w:rPr>
          <w:szCs w:val="24"/>
        </w:rPr>
        <w:t xml:space="preserve"> shall be defined as any two candidates running as one for the positions of President and Vice President.</w:t>
      </w:r>
    </w:p>
    <w:p w14:paraId="2F91755F" w14:textId="77777777" w:rsidR="00AD20D6" w:rsidRPr="007B1BAE" w:rsidRDefault="00C83F08" w:rsidP="00CC79F1">
      <w:pPr>
        <w:numPr>
          <w:ilvl w:val="0"/>
          <w:numId w:val="2"/>
        </w:numPr>
        <w:spacing w:after="0" w:line="240" w:lineRule="auto"/>
        <w:ind w:left="630" w:right="5" w:hanging="360"/>
        <w:rPr>
          <w:szCs w:val="24"/>
        </w:rPr>
      </w:pPr>
      <w:r w:rsidRPr="007B1BAE">
        <w:rPr>
          <w:rFonts w:eastAsia="Calibri"/>
          <w:b/>
          <w:szCs w:val="24"/>
        </w:rPr>
        <w:t>Senatorial Ticket</w:t>
      </w:r>
      <w:r w:rsidRPr="007B1BAE">
        <w:rPr>
          <w:rFonts w:eastAsia="Calibri"/>
          <w:szCs w:val="24"/>
        </w:rPr>
        <w:t xml:space="preserve"> shall be defined as a collective of at least two and up to 20 senatorial candidates working together as one party.</w:t>
      </w:r>
    </w:p>
    <w:p w14:paraId="16EC010F" w14:textId="77777777" w:rsidR="00AD20D6" w:rsidRPr="007B1BAE" w:rsidRDefault="00C83F08" w:rsidP="00CC79F1">
      <w:pPr>
        <w:numPr>
          <w:ilvl w:val="0"/>
          <w:numId w:val="2"/>
        </w:numPr>
        <w:spacing w:after="0" w:line="240" w:lineRule="auto"/>
        <w:ind w:left="630" w:right="5" w:hanging="360"/>
        <w:rPr>
          <w:szCs w:val="24"/>
        </w:rPr>
      </w:pPr>
      <w:r w:rsidRPr="007B1BAE">
        <w:rPr>
          <w:b/>
          <w:szCs w:val="24"/>
        </w:rPr>
        <w:t>Independent</w:t>
      </w:r>
      <w:r w:rsidRPr="007B1BAE">
        <w:rPr>
          <w:szCs w:val="24"/>
        </w:rPr>
        <w:t xml:space="preserve"> shall be defined as a Senator elected at-large with no ticket affiliation. There are 7 Senate seats reserved for Senators with no ticket affiliation.</w:t>
      </w:r>
    </w:p>
    <w:p w14:paraId="46521131" w14:textId="64150EF7" w:rsidR="00343916" w:rsidRPr="007B1BAE" w:rsidRDefault="00C83F08" w:rsidP="00CC79F1">
      <w:pPr>
        <w:numPr>
          <w:ilvl w:val="0"/>
          <w:numId w:val="2"/>
        </w:numPr>
        <w:spacing w:after="0" w:line="240" w:lineRule="auto"/>
        <w:ind w:left="630" w:right="5" w:hanging="360"/>
        <w:rPr>
          <w:szCs w:val="24"/>
        </w:rPr>
      </w:pPr>
      <w:r w:rsidRPr="007B1BAE">
        <w:rPr>
          <w:b/>
          <w:szCs w:val="24"/>
        </w:rPr>
        <w:t>Campaigning</w:t>
      </w:r>
      <w:r w:rsidRPr="007B1BAE">
        <w:rPr>
          <w:szCs w:val="24"/>
        </w:rPr>
        <w:t xml:space="preserve"> shall be defined as:   </w:t>
      </w:r>
      <w:r w:rsidRPr="007B1BAE">
        <w:rPr>
          <w:rFonts w:eastAsia="Calibri"/>
          <w:b/>
          <w:szCs w:val="24"/>
        </w:rPr>
        <w:t xml:space="preserve"> </w:t>
      </w:r>
    </w:p>
    <w:p w14:paraId="556A623C" w14:textId="77777777" w:rsidR="00343916" w:rsidRPr="007B1BAE" w:rsidRDefault="00C83F08" w:rsidP="00CC79F1">
      <w:pPr>
        <w:numPr>
          <w:ilvl w:val="1"/>
          <w:numId w:val="3"/>
        </w:numPr>
        <w:spacing w:after="0" w:line="240" w:lineRule="auto"/>
        <w:ind w:right="5" w:hanging="360"/>
        <w:rPr>
          <w:szCs w:val="24"/>
        </w:rPr>
      </w:pPr>
      <w:r w:rsidRPr="007B1BAE">
        <w:rPr>
          <w:szCs w:val="24"/>
        </w:rPr>
        <w:t xml:space="preserve">An act done by a candidate and their adherents to obtain a majority or plurality of the votes cast. </w:t>
      </w:r>
      <w:r w:rsidRPr="007B1BAE">
        <w:rPr>
          <w:rFonts w:eastAsia="Calibri"/>
          <w:szCs w:val="24"/>
        </w:rPr>
        <w:t xml:space="preserve"> </w:t>
      </w:r>
    </w:p>
    <w:p w14:paraId="6D47850A" w14:textId="77777777" w:rsidR="00343916" w:rsidRPr="007B1BAE" w:rsidRDefault="00C83F08" w:rsidP="00CC79F1">
      <w:pPr>
        <w:numPr>
          <w:ilvl w:val="1"/>
          <w:numId w:val="3"/>
        </w:numPr>
        <w:spacing w:after="0" w:line="240" w:lineRule="auto"/>
        <w:ind w:right="5" w:hanging="360"/>
        <w:rPr>
          <w:szCs w:val="24"/>
        </w:rPr>
      </w:pPr>
      <w:r w:rsidRPr="007B1BAE">
        <w:rPr>
          <w:szCs w:val="24"/>
        </w:rPr>
        <w:t xml:space="preserve">Running for office. </w:t>
      </w:r>
      <w:r w:rsidRPr="007B1BAE">
        <w:rPr>
          <w:rFonts w:eastAsia="Calibri"/>
          <w:szCs w:val="24"/>
        </w:rPr>
        <w:t xml:space="preserve"> </w:t>
      </w:r>
    </w:p>
    <w:p w14:paraId="6BC7CA64" w14:textId="77777777" w:rsidR="00343916" w:rsidRPr="007B1BAE" w:rsidRDefault="00C83F08" w:rsidP="00CC79F1">
      <w:pPr>
        <w:numPr>
          <w:ilvl w:val="1"/>
          <w:numId w:val="3"/>
        </w:numPr>
        <w:spacing w:after="0" w:line="240" w:lineRule="auto"/>
        <w:ind w:right="5" w:hanging="360"/>
        <w:rPr>
          <w:szCs w:val="24"/>
        </w:rPr>
      </w:pPr>
      <w:r w:rsidRPr="007B1BAE">
        <w:rPr>
          <w:szCs w:val="24"/>
        </w:rPr>
        <w:t xml:space="preserve">The promotion of candidacy for office done in such a way that is meant to secure definite support from the voting population. </w:t>
      </w:r>
      <w:r w:rsidRPr="007B1BAE">
        <w:rPr>
          <w:rFonts w:eastAsia="Calibri"/>
          <w:szCs w:val="24"/>
        </w:rPr>
        <w:t xml:space="preserve"> </w:t>
      </w:r>
    </w:p>
    <w:p w14:paraId="6CEAD03E" w14:textId="34D73FEE" w:rsidR="00343916" w:rsidRPr="007B1BAE" w:rsidRDefault="00C83F08" w:rsidP="00CC79F1">
      <w:pPr>
        <w:numPr>
          <w:ilvl w:val="0"/>
          <w:numId w:val="4"/>
        </w:numPr>
        <w:spacing w:after="0" w:line="240" w:lineRule="auto"/>
        <w:ind w:left="630" w:right="5" w:hanging="360"/>
        <w:rPr>
          <w:szCs w:val="24"/>
        </w:rPr>
      </w:pPr>
      <w:r w:rsidRPr="007B1BAE">
        <w:rPr>
          <w:b/>
          <w:szCs w:val="24"/>
        </w:rPr>
        <w:lastRenderedPageBreak/>
        <w:t>Ticket Formation</w:t>
      </w:r>
      <w:r w:rsidRPr="007B1BAE">
        <w:rPr>
          <w:szCs w:val="24"/>
        </w:rPr>
        <w:t xml:space="preserve">: Occurs prior to the candidacy announcement. Informal, exploratory meetings of potential running mates to discuss platform creation and campaign operations. Also includes speaking to potential constituents about the constituent’s priorities and concerns. </w:t>
      </w:r>
      <w:r w:rsidRPr="007B1BAE">
        <w:rPr>
          <w:rFonts w:eastAsia="Calibri"/>
          <w:b/>
          <w:szCs w:val="24"/>
        </w:rPr>
        <w:t xml:space="preserve"> </w:t>
      </w:r>
    </w:p>
    <w:p w14:paraId="0743D81B" w14:textId="3C41FC26" w:rsidR="00343916" w:rsidRPr="007B1BAE" w:rsidRDefault="00C83F08" w:rsidP="00CC79F1">
      <w:pPr>
        <w:numPr>
          <w:ilvl w:val="0"/>
          <w:numId w:val="4"/>
        </w:numPr>
        <w:spacing w:after="0" w:line="240" w:lineRule="auto"/>
        <w:ind w:left="630" w:right="5" w:hanging="360"/>
        <w:rPr>
          <w:szCs w:val="24"/>
        </w:rPr>
      </w:pPr>
      <w:r w:rsidRPr="007B1BAE">
        <w:rPr>
          <w:b/>
          <w:szCs w:val="24"/>
        </w:rPr>
        <w:t>Candidacy Announcement</w:t>
      </w:r>
      <w:r w:rsidRPr="007B1BAE">
        <w:rPr>
          <w:szCs w:val="24"/>
        </w:rPr>
        <w:t xml:space="preserve">: Any formal declaration of running for an elected </w:t>
      </w:r>
      <w:r w:rsidR="00BF7D4D">
        <w:rPr>
          <w:szCs w:val="24"/>
        </w:rPr>
        <w:t>USG</w:t>
      </w:r>
      <w:r w:rsidRPr="007B1BAE">
        <w:rPr>
          <w:szCs w:val="24"/>
        </w:rPr>
        <w:t xml:space="preserve"> position. This includes the campaign’s identifying information or platform. </w:t>
      </w:r>
      <w:r w:rsidRPr="007B1BAE">
        <w:rPr>
          <w:rFonts w:eastAsia="Calibri"/>
          <w:b/>
          <w:szCs w:val="24"/>
        </w:rPr>
        <w:t xml:space="preserve"> </w:t>
      </w:r>
    </w:p>
    <w:p w14:paraId="50C647C5" w14:textId="77777777" w:rsidR="00343916" w:rsidRPr="007B1BAE" w:rsidRDefault="00C83F08" w:rsidP="00CC79F1">
      <w:pPr>
        <w:numPr>
          <w:ilvl w:val="0"/>
          <w:numId w:val="4"/>
        </w:numPr>
        <w:spacing w:after="0" w:line="240" w:lineRule="auto"/>
        <w:ind w:left="630" w:right="5" w:hanging="360"/>
        <w:rPr>
          <w:szCs w:val="24"/>
        </w:rPr>
      </w:pPr>
      <w:r w:rsidRPr="007B1BAE">
        <w:rPr>
          <w:rFonts w:eastAsia="Calibri"/>
          <w:b/>
          <w:szCs w:val="24"/>
        </w:rPr>
        <w:t>A</w:t>
      </w:r>
      <w:r w:rsidRPr="007B1BAE">
        <w:rPr>
          <w:b/>
          <w:szCs w:val="24"/>
        </w:rPr>
        <w:t>dherent</w:t>
      </w:r>
      <w:r w:rsidRPr="007B1BAE">
        <w:rPr>
          <w:szCs w:val="24"/>
        </w:rPr>
        <w:t xml:space="preserve"> shall be defined as a person who—</w:t>
      </w:r>
      <w:r w:rsidRPr="007B1BAE">
        <w:rPr>
          <w:rFonts w:eastAsia="Calibri"/>
          <w:szCs w:val="24"/>
        </w:rPr>
        <w:t>with the consent of the ticket—works for, provides services for, volunteers for, or donates in-kind donations to</w:t>
      </w:r>
      <w:r w:rsidRPr="007B1BAE">
        <w:rPr>
          <w:szCs w:val="24"/>
        </w:rPr>
        <w:t xml:space="preserve"> a candidate or party. An adherent is more than a mere voter or supporter. </w:t>
      </w:r>
      <w:r w:rsidRPr="007B1BAE">
        <w:rPr>
          <w:rFonts w:eastAsia="Calibri"/>
          <w:b/>
          <w:szCs w:val="24"/>
        </w:rPr>
        <w:t xml:space="preserve"> </w:t>
      </w:r>
    </w:p>
    <w:p w14:paraId="61BC20BD" w14:textId="77777777" w:rsidR="00343916" w:rsidRPr="007B1BAE" w:rsidRDefault="00C83F08" w:rsidP="00CC79F1">
      <w:pPr>
        <w:numPr>
          <w:ilvl w:val="0"/>
          <w:numId w:val="4"/>
        </w:numPr>
        <w:spacing w:after="0" w:line="240" w:lineRule="auto"/>
        <w:ind w:left="630" w:right="5" w:hanging="360"/>
        <w:rPr>
          <w:szCs w:val="24"/>
        </w:rPr>
      </w:pPr>
      <w:r w:rsidRPr="007B1BAE">
        <w:rPr>
          <w:b/>
          <w:szCs w:val="24"/>
        </w:rPr>
        <w:t>Instant Run-off Voting</w:t>
      </w:r>
      <w:r w:rsidRPr="007B1BAE">
        <w:rPr>
          <w:szCs w:val="24"/>
        </w:rPr>
        <w:t xml:space="preserve"> is a voting method used when more than two candidates or tickets run in an election. Voters rank the candidates or tickets in order of preference. In the first round of voting, each voter’s top choice is counted, with the candidate or ticket receiving the fewest votes being eliminated. The votes for the eliminated candidate or ticket are redistributed in subsequent rounds of voting until one candidate or ticket has achieved a 50% plus one majority of votes. </w:t>
      </w:r>
      <w:r w:rsidRPr="007B1BAE">
        <w:rPr>
          <w:rFonts w:eastAsia="Calibri"/>
          <w:b/>
          <w:szCs w:val="24"/>
        </w:rPr>
        <w:t xml:space="preserve"> </w:t>
      </w:r>
    </w:p>
    <w:p w14:paraId="0940DA24" w14:textId="77777777" w:rsidR="00343916" w:rsidRPr="007B1BAE" w:rsidRDefault="00C83F08" w:rsidP="00CC79F1">
      <w:pPr>
        <w:numPr>
          <w:ilvl w:val="0"/>
          <w:numId w:val="4"/>
        </w:numPr>
        <w:spacing w:after="0" w:line="240" w:lineRule="auto"/>
        <w:ind w:left="630" w:right="5" w:hanging="360"/>
        <w:rPr>
          <w:szCs w:val="24"/>
        </w:rPr>
      </w:pPr>
      <w:r w:rsidRPr="007B1BAE">
        <w:rPr>
          <w:b/>
          <w:szCs w:val="24"/>
        </w:rPr>
        <w:t>Plurality voting</w:t>
      </w:r>
      <w:r w:rsidRPr="007B1BAE">
        <w:rPr>
          <w:szCs w:val="24"/>
        </w:rPr>
        <w:t xml:space="preserve"> is a voting method by which each voter is allowed to vote for only one candidate or ticket. The candidate or ticket receiving the most votes wins, regardless if a 50% plus one majority was achieved. </w:t>
      </w:r>
      <w:r w:rsidRPr="007B1BAE">
        <w:rPr>
          <w:rFonts w:eastAsia="Calibri"/>
          <w:b/>
          <w:szCs w:val="24"/>
        </w:rPr>
        <w:t xml:space="preserve"> </w:t>
      </w:r>
    </w:p>
    <w:p w14:paraId="17FD44A3" w14:textId="77777777" w:rsidR="00343916" w:rsidRPr="007B1BAE" w:rsidRDefault="00C83F08" w:rsidP="00CC79F1">
      <w:pPr>
        <w:numPr>
          <w:ilvl w:val="0"/>
          <w:numId w:val="4"/>
        </w:numPr>
        <w:spacing w:after="0" w:line="240" w:lineRule="auto"/>
        <w:ind w:left="630" w:right="5" w:hanging="360"/>
        <w:rPr>
          <w:szCs w:val="24"/>
        </w:rPr>
      </w:pPr>
      <w:r w:rsidRPr="007B1BAE">
        <w:rPr>
          <w:b/>
          <w:szCs w:val="24"/>
        </w:rPr>
        <w:t>In-Kind Donation</w:t>
      </w:r>
      <w:r w:rsidRPr="007B1BAE">
        <w:rPr>
          <w:szCs w:val="24"/>
        </w:rPr>
        <w:t xml:space="preserve"> is defined as donations of materials, services, etc. that otherwise would have been purchased. In-kind donations must be accounted for at their fair market value. </w:t>
      </w:r>
      <w:r w:rsidRPr="007B1BAE">
        <w:rPr>
          <w:rFonts w:eastAsia="Calibri"/>
          <w:b/>
          <w:szCs w:val="24"/>
        </w:rPr>
        <w:t xml:space="preserve"> </w:t>
      </w:r>
    </w:p>
    <w:p w14:paraId="6A3EE579" w14:textId="77777777" w:rsidR="00343916" w:rsidRPr="007B1BAE" w:rsidRDefault="00C83F08" w:rsidP="00CC79F1">
      <w:pPr>
        <w:numPr>
          <w:ilvl w:val="0"/>
          <w:numId w:val="4"/>
        </w:numPr>
        <w:spacing w:after="0" w:line="240" w:lineRule="auto"/>
        <w:ind w:left="630" w:right="5" w:hanging="360"/>
        <w:rPr>
          <w:szCs w:val="24"/>
        </w:rPr>
      </w:pPr>
      <w:r w:rsidRPr="007B1BAE">
        <w:rPr>
          <w:b/>
          <w:szCs w:val="24"/>
        </w:rPr>
        <w:t>Personal Correspondence</w:t>
      </w:r>
      <w:r w:rsidRPr="007B1BAE">
        <w:rPr>
          <w:szCs w:val="24"/>
        </w:rPr>
        <w:t xml:space="preserve"> shall be defined as any form of person-to-person communication, not copied in mass or numerously duplicated, and not in violation of rules set forth in the University of Iowa Student Election code. </w:t>
      </w:r>
      <w:r w:rsidRPr="007B1BAE">
        <w:rPr>
          <w:rFonts w:eastAsia="Calibri"/>
          <w:b/>
          <w:szCs w:val="24"/>
        </w:rPr>
        <w:t xml:space="preserve"> </w:t>
      </w:r>
    </w:p>
    <w:p w14:paraId="458074F9" w14:textId="77777777" w:rsidR="00001BCB" w:rsidRPr="007B1BAE" w:rsidRDefault="00C83F08" w:rsidP="00CC79F1">
      <w:pPr>
        <w:numPr>
          <w:ilvl w:val="0"/>
          <w:numId w:val="4"/>
        </w:numPr>
        <w:spacing w:after="0" w:line="240" w:lineRule="auto"/>
        <w:ind w:left="630" w:right="5" w:hanging="360"/>
        <w:rPr>
          <w:szCs w:val="24"/>
        </w:rPr>
      </w:pPr>
      <w:r w:rsidRPr="007B1BAE">
        <w:rPr>
          <w:b/>
          <w:szCs w:val="24"/>
        </w:rPr>
        <w:t>Frivolous Complaint</w:t>
      </w:r>
      <w:r w:rsidRPr="007B1BAE">
        <w:rPr>
          <w:szCs w:val="24"/>
        </w:rPr>
        <w:t xml:space="preserve"> is one that fails to meet the requirements of standing, timing, identification of party, and alleged violation. Standing -- Complainant must be a student, faculty member, or staff member. Timing -- Complaints must be filed within 24 hours of the violation. Identification of Party -- the specific respondent (candidate or ticket) must be identified. Alleged Violation -- Complaint must identify what violation of the election rules allegedly occurred.</w:t>
      </w:r>
    </w:p>
    <w:p w14:paraId="46DBE05B" w14:textId="7C438634" w:rsidR="00343916" w:rsidRPr="007B1BAE" w:rsidRDefault="00C83F08" w:rsidP="00CC79F1">
      <w:pPr>
        <w:numPr>
          <w:ilvl w:val="0"/>
          <w:numId w:val="4"/>
        </w:numPr>
        <w:spacing w:after="0" w:line="240" w:lineRule="auto"/>
        <w:ind w:left="630" w:right="5" w:hanging="360"/>
        <w:rPr>
          <w:szCs w:val="24"/>
        </w:rPr>
      </w:pPr>
      <w:r w:rsidRPr="007B1BAE">
        <w:rPr>
          <w:b/>
          <w:szCs w:val="24"/>
        </w:rPr>
        <w:t>Ticket Liaison</w:t>
      </w:r>
      <w:r w:rsidRPr="007B1BAE">
        <w:rPr>
          <w:szCs w:val="24"/>
        </w:rPr>
        <w:t xml:space="preserve"> is a single candidate on a ticket designated to be the point of contact between the ticket and SEC.</w:t>
      </w:r>
      <w:r w:rsidRPr="007B1BAE">
        <w:rPr>
          <w:rFonts w:eastAsia="Calibri"/>
          <w:b/>
          <w:szCs w:val="24"/>
        </w:rPr>
        <w:t xml:space="preserve"> </w:t>
      </w:r>
    </w:p>
    <w:p w14:paraId="7C3AD879" w14:textId="77777777" w:rsidR="00343916" w:rsidRPr="007B1BAE" w:rsidRDefault="00C83F08" w:rsidP="00CC79F1">
      <w:pPr>
        <w:spacing w:after="0" w:line="240" w:lineRule="auto"/>
        <w:ind w:left="0" w:firstLine="0"/>
        <w:rPr>
          <w:szCs w:val="24"/>
        </w:rPr>
      </w:pPr>
      <w:r w:rsidRPr="007B1BAE">
        <w:rPr>
          <w:szCs w:val="24"/>
        </w:rPr>
        <w:t xml:space="preserve"> </w:t>
      </w:r>
      <w:r w:rsidRPr="007B1BAE">
        <w:rPr>
          <w:rFonts w:eastAsia="Calibri"/>
          <w:szCs w:val="24"/>
        </w:rPr>
        <w:t xml:space="preserve"> </w:t>
      </w:r>
    </w:p>
    <w:p w14:paraId="788F9CDB" w14:textId="023628B2" w:rsidR="00343916" w:rsidRDefault="00C83F08" w:rsidP="00CC79F1">
      <w:pPr>
        <w:pStyle w:val="Heading1"/>
        <w:spacing w:after="0" w:line="240" w:lineRule="auto"/>
        <w:ind w:left="-5"/>
        <w:rPr>
          <w:rFonts w:eastAsia="Calibri"/>
          <w:b w:val="0"/>
          <w:i w:val="0"/>
          <w:szCs w:val="24"/>
        </w:rPr>
      </w:pPr>
      <w:r w:rsidRPr="007B1BAE">
        <w:rPr>
          <w:szCs w:val="24"/>
        </w:rPr>
        <w:t>(III) Ballot and Petition Procedures</w:t>
      </w:r>
      <w:r w:rsidRPr="007B1BAE">
        <w:rPr>
          <w:b w:val="0"/>
          <w:i w:val="0"/>
          <w:szCs w:val="24"/>
        </w:rPr>
        <w:t xml:space="preserve"> </w:t>
      </w:r>
      <w:r w:rsidRPr="007B1BAE">
        <w:rPr>
          <w:rFonts w:eastAsia="Calibri"/>
          <w:b w:val="0"/>
          <w:i w:val="0"/>
          <w:szCs w:val="24"/>
        </w:rPr>
        <w:t xml:space="preserve"> </w:t>
      </w:r>
    </w:p>
    <w:p w14:paraId="72C3F865" w14:textId="77777777" w:rsidR="00CC79F1" w:rsidRPr="00CC79F1" w:rsidRDefault="00CC79F1" w:rsidP="00CC79F1"/>
    <w:p w14:paraId="388163FD" w14:textId="77777777" w:rsidR="00343916" w:rsidRPr="007B1BAE" w:rsidRDefault="00C83F08" w:rsidP="00CC79F1">
      <w:pPr>
        <w:numPr>
          <w:ilvl w:val="0"/>
          <w:numId w:val="5"/>
        </w:numPr>
        <w:spacing w:after="0" w:line="240" w:lineRule="auto"/>
        <w:ind w:right="48" w:hanging="360"/>
        <w:rPr>
          <w:szCs w:val="24"/>
        </w:rPr>
      </w:pPr>
      <w:r w:rsidRPr="007B1BAE">
        <w:rPr>
          <w:szCs w:val="24"/>
        </w:rPr>
        <w:t xml:space="preserve">The SEC must provide public notification of all deadlines and procedures. </w:t>
      </w:r>
      <w:r w:rsidRPr="007B1BAE">
        <w:rPr>
          <w:rFonts w:eastAsia="Calibri"/>
          <w:szCs w:val="24"/>
        </w:rPr>
        <w:t xml:space="preserve"> </w:t>
      </w:r>
    </w:p>
    <w:p w14:paraId="6998722B" w14:textId="77777777" w:rsidR="00AD20D6" w:rsidRPr="007B1BAE" w:rsidRDefault="00C83F08" w:rsidP="00CC79F1">
      <w:pPr>
        <w:numPr>
          <w:ilvl w:val="0"/>
          <w:numId w:val="5"/>
        </w:numPr>
        <w:spacing w:after="0" w:line="240" w:lineRule="auto"/>
        <w:ind w:right="48" w:hanging="360"/>
        <w:rPr>
          <w:szCs w:val="24"/>
        </w:rPr>
      </w:pPr>
      <w:r w:rsidRPr="007B1BAE">
        <w:rPr>
          <w:szCs w:val="24"/>
        </w:rPr>
        <w:t>All interested candidates must attend all mandatory meetings, as determined by the SEC, before the start of the campaign that will cover the code, procedures for election, etc.</w:t>
      </w:r>
    </w:p>
    <w:p w14:paraId="56E5A013" w14:textId="212A29F5" w:rsidR="00343916" w:rsidRPr="007B1BAE" w:rsidRDefault="00C83F08" w:rsidP="00CC79F1">
      <w:pPr>
        <w:numPr>
          <w:ilvl w:val="0"/>
          <w:numId w:val="5"/>
        </w:numPr>
        <w:spacing w:after="0" w:line="240" w:lineRule="auto"/>
        <w:ind w:right="48" w:hanging="360"/>
        <w:rPr>
          <w:szCs w:val="24"/>
        </w:rPr>
      </w:pPr>
      <w:r w:rsidRPr="007B1BAE">
        <w:rPr>
          <w:szCs w:val="24"/>
        </w:rPr>
        <w:t xml:space="preserve">Ballot   </w:t>
      </w:r>
      <w:r w:rsidRPr="007B1BAE">
        <w:rPr>
          <w:rFonts w:eastAsia="Calibri"/>
          <w:szCs w:val="24"/>
        </w:rPr>
        <w:t xml:space="preserve"> </w:t>
      </w:r>
    </w:p>
    <w:p w14:paraId="423AD776" w14:textId="77777777" w:rsidR="00343916" w:rsidRPr="007B1BAE" w:rsidRDefault="00C83F08" w:rsidP="00CC79F1">
      <w:pPr>
        <w:spacing w:after="0" w:line="240" w:lineRule="auto"/>
        <w:ind w:left="1451" w:right="5"/>
        <w:rPr>
          <w:szCs w:val="24"/>
        </w:rPr>
      </w:pPr>
      <w:r w:rsidRPr="007B1BAE">
        <w:rPr>
          <w:rFonts w:eastAsia="Calibri"/>
          <w:szCs w:val="24"/>
        </w:rPr>
        <w:t>1.</w:t>
      </w:r>
      <w:r w:rsidRPr="007B1BAE">
        <w:rPr>
          <w:rFonts w:eastAsia="Arial"/>
          <w:szCs w:val="24"/>
        </w:rPr>
        <w:t xml:space="preserve"> </w:t>
      </w:r>
      <w:r w:rsidRPr="007B1BAE">
        <w:rPr>
          <w:szCs w:val="24"/>
        </w:rPr>
        <w:t xml:space="preserve">Candidates for the executive ticket shall run as an entity consisting of the following positions:   </w:t>
      </w:r>
      <w:r w:rsidRPr="007B1BAE">
        <w:rPr>
          <w:rFonts w:eastAsia="Calibri"/>
          <w:szCs w:val="24"/>
        </w:rPr>
        <w:t xml:space="preserve"> </w:t>
      </w:r>
    </w:p>
    <w:p w14:paraId="6668AC8C" w14:textId="77777777" w:rsidR="00343916" w:rsidRPr="007B1BAE" w:rsidRDefault="00C83F08" w:rsidP="00CC79F1">
      <w:pPr>
        <w:numPr>
          <w:ilvl w:val="4"/>
          <w:numId w:val="6"/>
        </w:numPr>
        <w:spacing w:after="0" w:line="240" w:lineRule="auto"/>
        <w:ind w:left="2880" w:right="5" w:hanging="901"/>
        <w:rPr>
          <w:szCs w:val="24"/>
        </w:rPr>
      </w:pPr>
      <w:r w:rsidRPr="007B1BAE">
        <w:rPr>
          <w:szCs w:val="24"/>
        </w:rPr>
        <w:t xml:space="preserve">President </w:t>
      </w:r>
      <w:r w:rsidRPr="007B1BAE">
        <w:rPr>
          <w:rFonts w:eastAsia="Calibri"/>
          <w:szCs w:val="24"/>
        </w:rPr>
        <w:t xml:space="preserve"> </w:t>
      </w:r>
    </w:p>
    <w:p w14:paraId="58B0592A" w14:textId="77777777" w:rsidR="00343916" w:rsidRPr="007B1BAE" w:rsidRDefault="00C83F08" w:rsidP="00CC79F1">
      <w:pPr>
        <w:numPr>
          <w:ilvl w:val="4"/>
          <w:numId w:val="6"/>
        </w:numPr>
        <w:spacing w:after="0" w:line="240" w:lineRule="auto"/>
        <w:ind w:left="2882" w:right="5" w:hanging="901"/>
        <w:rPr>
          <w:szCs w:val="24"/>
        </w:rPr>
      </w:pPr>
      <w:r w:rsidRPr="007B1BAE">
        <w:rPr>
          <w:szCs w:val="24"/>
        </w:rPr>
        <w:t xml:space="preserve">Vice President </w:t>
      </w:r>
      <w:r w:rsidRPr="007B1BAE">
        <w:rPr>
          <w:rFonts w:eastAsia="Calibri"/>
          <w:szCs w:val="24"/>
        </w:rPr>
        <w:t xml:space="preserve"> </w:t>
      </w:r>
    </w:p>
    <w:p w14:paraId="00598617" w14:textId="77777777" w:rsidR="00343916" w:rsidRPr="007B1BAE" w:rsidRDefault="00C83F08" w:rsidP="00CC79F1">
      <w:pPr>
        <w:numPr>
          <w:ilvl w:val="1"/>
          <w:numId w:val="5"/>
        </w:numPr>
        <w:spacing w:after="0" w:line="240" w:lineRule="auto"/>
        <w:ind w:left="1451" w:right="5"/>
        <w:rPr>
          <w:szCs w:val="24"/>
        </w:rPr>
      </w:pPr>
      <w:r w:rsidRPr="007B1BAE">
        <w:rPr>
          <w:szCs w:val="24"/>
        </w:rPr>
        <w:t xml:space="preserve">Candidates may only run on one ticket.  </w:t>
      </w:r>
      <w:r w:rsidRPr="007B1BAE">
        <w:rPr>
          <w:rFonts w:eastAsia="Calibri"/>
          <w:szCs w:val="24"/>
        </w:rPr>
        <w:t xml:space="preserve"> </w:t>
      </w:r>
    </w:p>
    <w:p w14:paraId="0579CE11" w14:textId="38E0EED6" w:rsidR="00343916" w:rsidRPr="007B1BAE" w:rsidRDefault="00C83F08" w:rsidP="00CC79F1">
      <w:pPr>
        <w:numPr>
          <w:ilvl w:val="1"/>
          <w:numId w:val="5"/>
        </w:numPr>
        <w:spacing w:after="0" w:line="240" w:lineRule="auto"/>
        <w:ind w:left="1451" w:right="5"/>
        <w:rPr>
          <w:szCs w:val="24"/>
        </w:rPr>
      </w:pPr>
      <w:r w:rsidRPr="007B1BAE">
        <w:rPr>
          <w:szCs w:val="24"/>
        </w:rPr>
        <w:t xml:space="preserve">Candidates may not simultaneously run for more than one position in </w:t>
      </w:r>
      <w:r w:rsidR="00BF7D4D">
        <w:rPr>
          <w:szCs w:val="24"/>
        </w:rPr>
        <w:t>USG</w:t>
      </w:r>
      <w:r w:rsidRPr="007B1BAE">
        <w:rPr>
          <w:szCs w:val="24"/>
        </w:rPr>
        <w:t xml:space="preserve"> with the exception of the Director of Operations. </w:t>
      </w:r>
      <w:r w:rsidRPr="007B1BAE">
        <w:rPr>
          <w:rFonts w:eastAsia="Calibri"/>
          <w:szCs w:val="24"/>
        </w:rPr>
        <w:t xml:space="preserve"> </w:t>
      </w:r>
    </w:p>
    <w:p w14:paraId="2CE30E03" w14:textId="77777777" w:rsidR="00343916" w:rsidRPr="007B1BAE" w:rsidRDefault="00C83F08" w:rsidP="00CC79F1">
      <w:pPr>
        <w:numPr>
          <w:ilvl w:val="1"/>
          <w:numId w:val="5"/>
        </w:numPr>
        <w:spacing w:after="0" w:line="240" w:lineRule="auto"/>
        <w:ind w:left="1451" w:right="5"/>
        <w:rPr>
          <w:szCs w:val="24"/>
        </w:rPr>
      </w:pPr>
      <w:r w:rsidRPr="007B1BAE">
        <w:rPr>
          <w:szCs w:val="24"/>
        </w:rPr>
        <w:t xml:space="preserve">The ballot will not reference any current national political party. </w:t>
      </w:r>
      <w:r w:rsidRPr="007B1BAE">
        <w:rPr>
          <w:rFonts w:eastAsia="Calibri"/>
          <w:szCs w:val="24"/>
        </w:rPr>
        <w:t xml:space="preserve"> </w:t>
      </w:r>
    </w:p>
    <w:p w14:paraId="1D9D54E8" w14:textId="77777777" w:rsidR="00343916" w:rsidRPr="007B1BAE" w:rsidRDefault="00C83F08" w:rsidP="00CC79F1">
      <w:pPr>
        <w:numPr>
          <w:ilvl w:val="1"/>
          <w:numId w:val="5"/>
        </w:numPr>
        <w:spacing w:after="0" w:line="240" w:lineRule="auto"/>
        <w:ind w:left="1451" w:right="5"/>
        <w:rPr>
          <w:szCs w:val="24"/>
        </w:rPr>
      </w:pPr>
      <w:r w:rsidRPr="007B1BAE">
        <w:rPr>
          <w:szCs w:val="24"/>
        </w:rPr>
        <w:lastRenderedPageBreak/>
        <w:t xml:space="preserve">Ticket names: </w:t>
      </w:r>
      <w:r w:rsidRPr="007B1BAE">
        <w:rPr>
          <w:rFonts w:eastAsia="Calibri"/>
          <w:szCs w:val="24"/>
        </w:rPr>
        <w:t xml:space="preserve"> </w:t>
      </w:r>
    </w:p>
    <w:p w14:paraId="1628E630" w14:textId="3A13844C" w:rsidR="00AD20D6" w:rsidRPr="007B1BAE" w:rsidRDefault="00C83F08" w:rsidP="00CC79F1">
      <w:pPr>
        <w:pStyle w:val="ListParagraph"/>
        <w:numPr>
          <w:ilvl w:val="0"/>
          <w:numId w:val="45"/>
        </w:numPr>
        <w:spacing w:after="0" w:line="240" w:lineRule="auto"/>
        <w:ind w:right="5"/>
        <w:rPr>
          <w:szCs w:val="24"/>
        </w:rPr>
      </w:pPr>
      <w:r w:rsidRPr="007B1BAE">
        <w:rPr>
          <w:szCs w:val="24"/>
        </w:rPr>
        <w:t xml:space="preserve">May include the word “party.” </w:t>
      </w:r>
    </w:p>
    <w:p w14:paraId="43FDC5EE" w14:textId="77777777" w:rsidR="00AD20D6" w:rsidRPr="007B1BAE" w:rsidRDefault="00C83F08" w:rsidP="00CC79F1">
      <w:pPr>
        <w:pStyle w:val="ListParagraph"/>
        <w:numPr>
          <w:ilvl w:val="0"/>
          <w:numId w:val="45"/>
        </w:numPr>
        <w:spacing w:after="0" w:line="240" w:lineRule="auto"/>
        <w:ind w:right="5"/>
        <w:rPr>
          <w:szCs w:val="24"/>
        </w:rPr>
      </w:pPr>
      <w:r w:rsidRPr="007B1BAE">
        <w:rPr>
          <w:szCs w:val="24"/>
        </w:rPr>
        <w:t>Must be approved by the SEC prior to the approved candidate meeting.</w:t>
      </w:r>
    </w:p>
    <w:p w14:paraId="2EEE6EC7" w14:textId="7972CBB5" w:rsidR="00343916" w:rsidRPr="007B1BAE" w:rsidRDefault="00C83F08" w:rsidP="00CC79F1">
      <w:pPr>
        <w:pStyle w:val="ListParagraph"/>
        <w:numPr>
          <w:ilvl w:val="0"/>
          <w:numId w:val="45"/>
        </w:numPr>
        <w:spacing w:after="0" w:line="240" w:lineRule="auto"/>
        <w:ind w:right="5"/>
        <w:rPr>
          <w:szCs w:val="24"/>
        </w:rPr>
      </w:pPr>
      <w:r w:rsidRPr="007B1BAE">
        <w:rPr>
          <w:szCs w:val="24"/>
        </w:rPr>
        <w:t xml:space="preserve">Shall be introduced by the SEC at the approved candidate meeting. </w:t>
      </w:r>
      <w:r w:rsidRPr="007B1BAE">
        <w:rPr>
          <w:rFonts w:eastAsia="Calibri"/>
          <w:szCs w:val="24"/>
        </w:rPr>
        <w:t xml:space="preserve"> </w:t>
      </w:r>
    </w:p>
    <w:p w14:paraId="0C1C94A6" w14:textId="77777777" w:rsidR="00343916" w:rsidRPr="007B1BAE" w:rsidRDefault="00C83F08" w:rsidP="00CC79F1">
      <w:pPr>
        <w:numPr>
          <w:ilvl w:val="1"/>
          <w:numId w:val="5"/>
        </w:numPr>
        <w:spacing w:after="0" w:line="240" w:lineRule="auto"/>
        <w:ind w:left="1451" w:right="5"/>
        <w:rPr>
          <w:szCs w:val="24"/>
        </w:rPr>
      </w:pPr>
      <w:r w:rsidRPr="007B1BAE">
        <w:rPr>
          <w:szCs w:val="24"/>
        </w:rPr>
        <w:t xml:space="preserve">Candidate placement on the ballot is randomized by the online voting system. </w:t>
      </w:r>
      <w:r w:rsidRPr="007B1BAE">
        <w:rPr>
          <w:rFonts w:eastAsia="Calibri"/>
          <w:szCs w:val="24"/>
        </w:rPr>
        <w:t xml:space="preserve"> </w:t>
      </w:r>
    </w:p>
    <w:p w14:paraId="0149F074" w14:textId="77777777" w:rsidR="00001BCB" w:rsidRPr="007B1BAE" w:rsidRDefault="00C83F08" w:rsidP="00CC79F1">
      <w:pPr>
        <w:numPr>
          <w:ilvl w:val="1"/>
          <w:numId w:val="5"/>
        </w:numPr>
        <w:spacing w:after="0" w:line="240" w:lineRule="auto"/>
        <w:ind w:left="1451" w:right="5"/>
        <w:rPr>
          <w:szCs w:val="24"/>
        </w:rPr>
      </w:pPr>
      <w:r w:rsidRPr="007B1BAE">
        <w:rPr>
          <w:szCs w:val="24"/>
        </w:rPr>
        <w:t xml:space="preserve">Names will appear on the ballot as listed on the petition. These names will be verified at the mandatory meeting. </w:t>
      </w:r>
      <w:r w:rsidRPr="007B1BAE">
        <w:rPr>
          <w:rFonts w:eastAsia="Calibri"/>
          <w:szCs w:val="24"/>
        </w:rPr>
        <w:t xml:space="preserve"> </w:t>
      </w:r>
    </w:p>
    <w:p w14:paraId="656C298D" w14:textId="4F3C6204" w:rsidR="00001BCB" w:rsidRPr="007B1BAE" w:rsidRDefault="00001BCB" w:rsidP="00CC79F1">
      <w:pPr>
        <w:numPr>
          <w:ilvl w:val="0"/>
          <w:numId w:val="5"/>
        </w:numPr>
        <w:spacing w:after="0" w:line="240" w:lineRule="auto"/>
        <w:ind w:right="5" w:hanging="345"/>
        <w:rPr>
          <w:szCs w:val="24"/>
        </w:rPr>
      </w:pPr>
      <w:r w:rsidRPr="007B1BAE">
        <w:rPr>
          <w:rFonts w:eastAsia="Calibri"/>
          <w:szCs w:val="24"/>
        </w:rPr>
        <w:t xml:space="preserve">Petition </w:t>
      </w:r>
      <w:r w:rsidR="00C83F08" w:rsidRPr="007B1BAE">
        <w:rPr>
          <w:rFonts w:eastAsia="Calibri"/>
          <w:szCs w:val="24"/>
        </w:rPr>
        <w:t xml:space="preserve"> </w:t>
      </w:r>
    </w:p>
    <w:p w14:paraId="59C491C4" w14:textId="18CB19A3" w:rsidR="00343916" w:rsidRPr="007B1BAE" w:rsidRDefault="00001BCB" w:rsidP="00CC79F1">
      <w:pPr>
        <w:spacing w:after="0" w:line="240" w:lineRule="auto"/>
        <w:ind w:left="695" w:right="5" w:firstLine="385"/>
        <w:rPr>
          <w:szCs w:val="24"/>
        </w:rPr>
      </w:pPr>
      <w:r w:rsidRPr="007B1BAE">
        <w:rPr>
          <w:rFonts w:eastAsia="Calibri"/>
          <w:szCs w:val="24"/>
        </w:rPr>
        <w:t xml:space="preserve">1. </w:t>
      </w:r>
      <w:r w:rsidR="00C83F08" w:rsidRPr="007B1BAE">
        <w:rPr>
          <w:szCs w:val="24"/>
        </w:rPr>
        <w:t xml:space="preserve">Only the official petition distributed by the SEC will be accepted for verification. </w:t>
      </w:r>
      <w:r w:rsidR="00C83F08" w:rsidRPr="007B1BAE">
        <w:rPr>
          <w:rFonts w:eastAsia="Calibri"/>
          <w:szCs w:val="24"/>
        </w:rPr>
        <w:t xml:space="preserve"> </w:t>
      </w:r>
    </w:p>
    <w:p w14:paraId="6518EC09" w14:textId="0EB79885" w:rsidR="00343916" w:rsidRPr="007B1BAE" w:rsidRDefault="00C83F08" w:rsidP="00CC79F1">
      <w:pPr>
        <w:spacing w:after="0" w:line="240" w:lineRule="auto"/>
        <w:ind w:left="2160" w:right="5" w:hanging="360"/>
        <w:rPr>
          <w:szCs w:val="24"/>
        </w:rPr>
      </w:pPr>
      <w:r w:rsidRPr="007B1BAE">
        <w:rPr>
          <w:rFonts w:eastAsia="Calibri"/>
          <w:szCs w:val="24"/>
        </w:rPr>
        <w:t>a.</w:t>
      </w:r>
      <w:r w:rsidRPr="007B1BAE">
        <w:rPr>
          <w:rFonts w:eastAsia="Arial"/>
          <w:szCs w:val="24"/>
        </w:rPr>
        <w:t xml:space="preserve"> </w:t>
      </w:r>
      <w:r w:rsidR="00AD20D6" w:rsidRPr="007B1BAE">
        <w:rPr>
          <w:rFonts w:eastAsia="Arial"/>
          <w:szCs w:val="24"/>
        </w:rPr>
        <w:t xml:space="preserve">  </w:t>
      </w:r>
      <w:r w:rsidRPr="007B1BAE">
        <w:rPr>
          <w:szCs w:val="24"/>
        </w:rPr>
        <w:t xml:space="preserve">The SEC will make the petition available no later than the date of the first </w:t>
      </w:r>
      <w:r w:rsidR="00001BCB" w:rsidRPr="007B1BAE">
        <w:rPr>
          <w:szCs w:val="24"/>
        </w:rPr>
        <w:t xml:space="preserve">  </w:t>
      </w:r>
      <w:r w:rsidRPr="007B1BAE">
        <w:rPr>
          <w:szCs w:val="24"/>
        </w:rPr>
        <w:t>formal</w:t>
      </w:r>
      <w:r w:rsidR="00AD20D6" w:rsidRPr="007B1BAE">
        <w:rPr>
          <w:szCs w:val="24"/>
        </w:rPr>
        <w:t xml:space="preserve"> </w:t>
      </w:r>
      <w:r w:rsidRPr="007B1BAE">
        <w:rPr>
          <w:szCs w:val="24"/>
        </w:rPr>
        <w:t xml:space="preserve">candidate interest meeting.  </w:t>
      </w:r>
      <w:r w:rsidRPr="007B1BAE">
        <w:rPr>
          <w:rFonts w:eastAsia="Calibri"/>
          <w:szCs w:val="24"/>
        </w:rPr>
        <w:t xml:space="preserve"> </w:t>
      </w:r>
    </w:p>
    <w:p w14:paraId="0823FB53" w14:textId="77777777" w:rsidR="00343916" w:rsidRPr="007B1BAE" w:rsidRDefault="00C83F08" w:rsidP="00CC79F1">
      <w:pPr>
        <w:numPr>
          <w:ilvl w:val="0"/>
          <w:numId w:val="7"/>
        </w:numPr>
        <w:spacing w:after="0" w:line="240" w:lineRule="auto"/>
        <w:ind w:right="5" w:hanging="360"/>
        <w:rPr>
          <w:szCs w:val="24"/>
        </w:rPr>
      </w:pPr>
      <w:r w:rsidRPr="007B1BAE">
        <w:rPr>
          <w:szCs w:val="24"/>
        </w:rPr>
        <w:t xml:space="preserve">The executive ticket’s petition shall be accompanied by no fewer than 200 undergraduate student names, signatures, and the complete student ID </w:t>
      </w:r>
      <w:r w:rsidRPr="007B1BAE">
        <w:rPr>
          <w:rFonts w:eastAsia="Calibri"/>
          <w:szCs w:val="24"/>
        </w:rPr>
        <w:t>numbers</w:t>
      </w:r>
      <w:r w:rsidRPr="007B1BAE">
        <w:rPr>
          <w:szCs w:val="24"/>
        </w:rPr>
        <w:t xml:space="preserve">. </w:t>
      </w:r>
      <w:r w:rsidRPr="007B1BAE">
        <w:rPr>
          <w:rFonts w:eastAsia="Calibri"/>
          <w:szCs w:val="24"/>
        </w:rPr>
        <w:t xml:space="preserve"> </w:t>
      </w:r>
    </w:p>
    <w:p w14:paraId="676D61C3" w14:textId="77777777" w:rsidR="00343916" w:rsidRPr="007B1BAE" w:rsidRDefault="00C83F08" w:rsidP="00CC79F1">
      <w:pPr>
        <w:numPr>
          <w:ilvl w:val="1"/>
          <w:numId w:val="7"/>
        </w:numPr>
        <w:spacing w:after="0" w:line="240" w:lineRule="auto"/>
        <w:ind w:right="5" w:hanging="360"/>
        <w:rPr>
          <w:szCs w:val="24"/>
        </w:rPr>
      </w:pPr>
      <w:r w:rsidRPr="007B1BAE">
        <w:rPr>
          <w:szCs w:val="24"/>
        </w:rPr>
        <w:t xml:space="preserve">There must be 200 student signatures. Any less, the candidate will not be placed on the ballot. </w:t>
      </w:r>
      <w:r w:rsidRPr="007B1BAE">
        <w:rPr>
          <w:rFonts w:eastAsia="Calibri"/>
          <w:szCs w:val="24"/>
        </w:rPr>
        <w:t xml:space="preserve"> </w:t>
      </w:r>
    </w:p>
    <w:p w14:paraId="6A4C6209" w14:textId="77777777" w:rsidR="00343916" w:rsidRPr="007B1BAE" w:rsidRDefault="00C83F08" w:rsidP="00CC79F1">
      <w:pPr>
        <w:numPr>
          <w:ilvl w:val="1"/>
          <w:numId w:val="7"/>
        </w:numPr>
        <w:spacing w:after="0" w:line="240" w:lineRule="auto"/>
        <w:ind w:right="5" w:hanging="360"/>
        <w:rPr>
          <w:szCs w:val="24"/>
        </w:rPr>
      </w:pPr>
      <w:r w:rsidRPr="007B1BAE">
        <w:rPr>
          <w:szCs w:val="24"/>
        </w:rPr>
        <w:t xml:space="preserve">Only the current registered undergraduate University of Iowa students may sign the petition. </w:t>
      </w:r>
      <w:r w:rsidRPr="007B1BAE">
        <w:rPr>
          <w:rFonts w:eastAsia="Calibri"/>
          <w:szCs w:val="24"/>
        </w:rPr>
        <w:t xml:space="preserve"> </w:t>
      </w:r>
    </w:p>
    <w:p w14:paraId="0F59D834" w14:textId="77777777" w:rsidR="00343916" w:rsidRPr="007B1BAE" w:rsidRDefault="00C83F08" w:rsidP="00CC79F1">
      <w:pPr>
        <w:numPr>
          <w:ilvl w:val="0"/>
          <w:numId w:val="7"/>
        </w:numPr>
        <w:spacing w:after="0" w:line="240" w:lineRule="auto"/>
        <w:ind w:right="5" w:hanging="360"/>
        <w:rPr>
          <w:szCs w:val="24"/>
        </w:rPr>
      </w:pPr>
      <w:r w:rsidRPr="007B1BAE">
        <w:rPr>
          <w:szCs w:val="24"/>
        </w:rPr>
        <w:t xml:space="preserve">The senatorial petition for each individual senatorial candidate shall be accompanied by no fewer than 75 undergraduate student names, signatures, and the complete student ID numbers from the undergraduate body. </w:t>
      </w:r>
      <w:r w:rsidRPr="007B1BAE">
        <w:rPr>
          <w:rFonts w:eastAsia="Calibri"/>
          <w:szCs w:val="24"/>
        </w:rPr>
        <w:t xml:space="preserve"> </w:t>
      </w:r>
    </w:p>
    <w:p w14:paraId="04C7E9B5" w14:textId="77777777" w:rsidR="00343916" w:rsidRPr="007B1BAE" w:rsidRDefault="00C83F08" w:rsidP="00CC79F1">
      <w:pPr>
        <w:numPr>
          <w:ilvl w:val="1"/>
          <w:numId w:val="7"/>
        </w:numPr>
        <w:spacing w:after="0" w:line="240" w:lineRule="auto"/>
        <w:ind w:right="5" w:hanging="360"/>
        <w:rPr>
          <w:szCs w:val="24"/>
        </w:rPr>
      </w:pPr>
      <w:r w:rsidRPr="007B1BAE">
        <w:rPr>
          <w:szCs w:val="24"/>
        </w:rPr>
        <w:t xml:space="preserve">There must be 75 valid student signatures. Any less, the candidate will not be placed on the ballot. </w:t>
      </w:r>
      <w:r w:rsidRPr="007B1BAE">
        <w:rPr>
          <w:rFonts w:eastAsia="Calibri"/>
          <w:szCs w:val="24"/>
        </w:rPr>
        <w:t xml:space="preserve"> </w:t>
      </w:r>
    </w:p>
    <w:p w14:paraId="045D7BAE" w14:textId="77777777" w:rsidR="00343916" w:rsidRPr="007B1BAE" w:rsidRDefault="00C83F08" w:rsidP="00CC79F1">
      <w:pPr>
        <w:numPr>
          <w:ilvl w:val="1"/>
          <w:numId w:val="7"/>
        </w:numPr>
        <w:spacing w:after="0" w:line="240" w:lineRule="auto"/>
        <w:ind w:right="5" w:hanging="360"/>
        <w:rPr>
          <w:szCs w:val="24"/>
        </w:rPr>
      </w:pPr>
      <w:r w:rsidRPr="007B1BAE">
        <w:rPr>
          <w:szCs w:val="24"/>
        </w:rPr>
        <w:t xml:space="preserve">Only the current registered undergraduate University of Iowa students may sign the petition. </w:t>
      </w:r>
      <w:r w:rsidRPr="007B1BAE">
        <w:rPr>
          <w:rFonts w:eastAsia="Calibri"/>
          <w:szCs w:val="24"/>
        </w:rPr>
        <w:t xml:space="preserve"> </w:t>
      </w:r>
    </w:p>
    <w:p w14:paraId="115E7B29" w14:textId="77777777" w:rsidR="00343916" w:rsidRPr="007B1BAE" w:rsidRDefault="00C83F08" w:rsidP="00CC79F1">
      <w:pPr>
        <w:numPr>
          <w:ilvl w:val="0"/>
          <w:numId w:val="7"/>
        </w:numPr>
        <w:spacing w:after="0" w:line="240" w:lineRule="auto"/>
        <w:ind w:right="5" w:hanging="360"/>
        <w:rPr>
          <w:szCs w:val="24"/>
        </w:rPr>
      </w:pPr>
      <w:r w:rsidRPr="007B1BAE">
        <w:rPr>
          <w:szCs w:val="24"/>
        </w:rPr>
        <w:t xml:space="preserve">The petitioning candidate’s name must be declared on each page of the petition. </w:t>
      </w:r>
      <w:r w:rsidRPr="007B1BAE">
        <w:rPr>
          <w:rFonts w:eastAsia="Calibri"/>
          <w:szCs w:val="24"/>
        </w:rPr>
        <w:t xml:space="preserve"> </w:t>
      </w:r>
    </w:p>
    <w:p w14:paraId="70A7892A" w14:textId="77777777" w:rsidR="00343916" w:rsidRPr="007B1BAE" w:rsidRDefault="00C83F08" w:rsidP="00CC79F1">
      <w:pPr>
        <w:numPr>
          <w:ilvl w:val="0"/>
          <w:numId w:val="7"/>
        </w:numPr>
        <w:spacing w:after="0" w:line="240" w:lineRule="auto"/>
        <w:ind w:right="5" w:hanging="360"/>
        <w:rPr>
          <w:szCs w:val="24"/>
        </w:rPr>
      </w:pPr>
      <w:r w:rsidRPr="007B1BAE">
        <w:rPr>
          <w:szCs w:val="24"/>
        </w:rPr>
        <w:t xml:space="preserve">All candidate petitions affiliated with a ticket shall be turned in as one complete packet for each ticket to the Center for Student Involvement &amp; Leadership (157 IMU) no later than two weeks after the second formal candidate interest meeting. CSIL will merely collect the petitions and all validation will be carried out by the SEC in conjunction with the Office of the Registrar.  </w:t>
      </w:r>
      <w:r w:rsidRPr="007B1BAE">
        <w:rPr>
          <w:rFonts w:eastAsia="Calibri"/>
          <w:szCs w:val="24"/>
        </w:rPr>
        <w:t xml:space="preserve"> </w:t>
      </w:r>
    </w:p>
    <w:p w14:paraId="66461614" w14:textId="77777777" w:rsidR="00343916" w:rsidRPr="007B1BAE" w:rsidRDefault="00C83F08" w:rsidP="00CC79F1">
      <w:pPr>
        <w:numPr>
          <w:ilvl w:val="0"/>
          <w:numId w:val="7"/>
        </w:numPr>
        <w:spacing w:after="0" w:line="240" w:lineRule="auto"/>
        <w:ind w:right="5" w:hanging="360"/>
        <w:rPr>
          <w:szCs w:val="24"/>
        </w:rPr>
      </w:pPr>
      <w:r w:rsidRPr="007B1BAE">
        <w:rPr>
          <w:szCs w:val="24"/>
        </w:rPr>
        <w:t xml:space="preserve">All candidates must be in and maintain good academic and non-academic standing with the university. The university will verify all candidates’ standing before the candidates are officially placed on the ballot.  </w:t>
      </w:r>
      <w:r w:rsidRPr="007B1BAE">
        <w:rPr>
          <w:rFonts w:eastAsia="Calibri"/>
          <w:szCs w:val="24"/>
        </w:rPr>
        <w:t xml:space="preserve"> </w:t>
      </w:r>
    </w:p>
    <w:p w14:paraId="29C9E6FE" w14:textId="77777777" w:rsidR="00343916" w:rsidRPr="007B1BAE" w:rsidRDefault="00C83F08" w:rsidP="00CC79F1">
      <w:pPr>
        <w:numPr>
          <w:ilvl w:val="0"/>
          <w:numId w:val="7"/>
        </w:numPr>
        <w:spacing w:after="0" w:line="240" w:lineRule="auto"/>
        <w:ind w:right="5" w:hanging="360"/>
        <w:rPr>
          <w:szCs w:val="24"/>
        </w:rPr>
      </w:pPr>
      <w:r w:rsidRPr="007B1BAE">
        <w:rPr>
          <w:szCs w:val="24"/>
        </w:rPr>
        <w:t xml:space="preserve">The SEC, in conjunction with the Office of the Registrar, will validate all petitions before the candidates are officially placed on the ballot. </w:t>
      </w:r>
      <w:r w:rsidRPr="007B1BAE">
        <w:rPr>
          <w:rFonts w:eastAsia="Calibri"/>
          <w:szCs w:val="24"/>
        </w:rPr>
        <w:t xml:space="preserve"> </w:t>
      </w:r>
    </w:p>
    <w:p w14:paraId="41AF5D10" w14:textId="77777777" w:rsidR="00343916" w:rsidRPr="007B1BAE" w:rsidRDefault="00C83F08" w:rsidP="00CC79F1">
      <w:pPr>
        <w:numPr>
          <w:ilvl w:val="1"/>
          <w:numId w:val="7"/>
        </w:numPr>
        <w:spacing w:after="0" w:line="240" w:lineRule="auto"/>
        <w:ind w:right="5" w:hanging="360"/>
        <w:rPr>
          <w:szCs w:val="24"/>
        </w:rPr>
      </w:pPr>
      <w:r w:rsidRPr="007B1BAE">
        <w:rPr>
          <w:szCs w:val="24"/>
        </w:rPr>
        <w:t>Candidates with invalid petitions will be notified by the SEC</w:t>
      </w:r>
      <w:r w:rsidRPr="007B1BAE">
        <w:rPr>
          <w:rFonts w:eastAsia="Calibri"/>
          <w:szCs w:val="24"/>
        </w:rPr>
        <w:t xml:space="preserve"> </w:t>
      </w:r>
    </w:p>
    <w:p w14:paraId="7F9210E4" w14:textId="77777777" w:rsidR="00343916" w:rsidRPr="007B1BAE" w:rsidRDefault="00C83F08" w:rsidP="00CC79F1">
      <w:pPr>
        <w:numPr>
          <w:ilvl w:val="1"/>
          <w:numId w:val="7"/>
        </w:numPr>
        <w:spacing w:after="0" w:line="240" w:lineRule="auto"/>
        <w:ind w:right="5" w:hanging="360"/>
        <w:rPr>
          <w:szCs w:val="24"/>
        </w:rPr>
      </w:pPr>
      <w:r w:rsidRPr="007B1BAE">
        <w:rPr>
          <w:szCs w:val="24"/>
        </w:rPr>
        <w:t xml:space="preserve">Appeals must be filed in writing within 24 hours of notification from SEC and submitted by email to the SEC. </w:t>
      </w:r>
      <w:r w:rsidRPr="007B1BAE">
        <w:rPr>
          <w:rFonts w:eastAsia="Calibri"/>
          <w:szCs w:val="24"/>
        </w:rPr>
        <w:t xml:space="preserve"> </w:t>
      </w:r>
    </w:p>
    <w:p w14:paraId="219EF21E" w14:textId="77777777" w:rsidR="00343916" w:rsidRPr="007B1BAE" w:rsidRDefault="00C83F08" w:rsidP="00CC79F1">
      <w:pPr>
        <w:numPr>
          <w:ilvl w:val="1"/>
          <w:numId w:val="7"/>
        </w:numPr>
        <w:spacing w:after="0" w:line="240" w:lineRule="auto"/>
        <w:ind w:right="5" w:hanging="360"/>
        <w:rPr>
          <w:szCs w:val="24"/>
        </w:rPr>
      </w:pPr>
      <w:r w:rsidRPr="007B1BAE">
        <w:rPr>
          <w:szCs w:val="24"/>
        </w:rPr>
        <w:t xml:space="preserve">SEC must respond to all appeals of an invalid petition within 24 hours. </w:t>
      </w:r>
      <w:r w:rsidRPr="007B1BAE">
        <w:rPr>
          <w:rFonts w:eastAsia="Calibri"/>
          <w:szCs w:val="24"/>
        </w:rPr>
        <w:t xml:space="preserve"> </w:t>
      </w:r>
    </w:p>
    <w:p w14:paraId="69BB22F7" w14:textId="77777777" w:rsidR="00343916" w:rsidRPr="007B1BAE" w:rsidRDefault="00C83F08" w:rsidP="00CC79F1">
      <w:pPr>
        <w:numPr>
          <w:ilvl w:val="1"/>
          <w:numId w:val="7"/>
        </w:numPr>
        <w:spacing w:after="0" w:line="240" w:lineRule="auto"/>
        <w:ind w:right="5" w:hanging="360"/>
        <w:rPr>
          <w:szCs w:val="24"/>
        </w:rPr>
      </w:pPr>
      <w:r w:rsidRPr="007B1BAE">
        <w:rPr>
          <w:szCs w:val="24"/>
        </w:rPr>
        <w:t xml:space="preserve">The SEC will officially announce all approved candidates and tickets at the approved candidate meeting. </w:t>
      </w:r>
      <w:r w:rsidRPr="007B1BAE">
        <w:rPr>
          <w:rFonts w:eastAsia="Calibri"/>
          <w:szCs w:val="24"/>
        </w:rPr>
        <w:t xml:space="preserve"> </w:t>
      </w:r>
    </w:p>
    <w:p w14:paraId="4B39552A" w14:textId="77777777" w:rsidR="00343916" w:rsidRPr="007B1BAE" w:rsidRDefault="00C83F08" w:rsidP="00CC79F1">
      <w:pPr>
        <w:numPr>
          <w:ilvl w:val="0"/>
          <w:numId w:val="7"/>
        </w:numPr>
        <w:spacing w:after="0" w:line="240" w:lineRule="auto"/>
        <w:ind w:right="5" w:hanging="360"/>
        <w:rPr>
          <w:szCs w:val="24"/>
        </w:rPr>
      </w:pPr>
      <w:r w:rsidRPr="007B1BAE">
        <w:rPr>
          <w:szCs w:val="24"/>
        </w:rPr>
        <w:t xml:space="preserve">An individual senatorial candidate may change ticket affiliation until the end of the Approved Candidate Meeting with the written consent from the liaison of the ticket the candidate is joining. </w:t>
      </w:r>
    </w:p>
    <w:p w14:paraId="71851AA0" w14:textId="77777777" w:rsidR="00343916" w:rsidRPr="007B1BAE" w:rsidRDefault="00C83F08" w:rsidP="00CC79F1">
      <w:pPr>
        <w:numPr>
          <w:ilvl w:val="0"/>
          <w:numId w:val="7"/>
        </w:numPr>
        <w:spacing w:after="0" w:line="240" w:lineRule="auto"/>
        <w:ind w:right="5" w:hanging="360"/>
        <w:rPr>
          <w:szCs w:val="24"/>
        </w:rPr>
      </w:pPr>
      <w:r w:rsidRPr="007B1BAE">
        <w:rPr>
          <w:szCs w:val="24"/>
        </w:rPr>
        <w:t xml:space="preserve">An individual senatorial candidate running with a ticket may become an Independent Senator until the end of the Approved Candidate Meeting with </w:t>
      </w:r>
      <w:r w:rsidRPr="007B1BAE">
        <w:rPr>
          <w:szCs w:val="24"/>
        </w:rPr>
        <w:lastRenderedPageBreak/>
        <w:t xml:space="preserve">written confirmation of notice from the liaison of the ticket the candidate is leaving.  </w:t>
      </w:r>
    </w:p>
    <w:p w14:paraId="1A5B5B52" w14:textId="77777777" w:rsidR="00343916" w:rsidRPr="007B1BAE" w:rsidRDefault="00C83F08" w:rsidP="00CC79F1">
      <w:pPr>
        <w:numPr>
          <w:ilvl w:val="0"/>
          <w:numId w:val="7"/>
        </w:numPr>
        <w:spacing w:after="0" w:line="240" w:lineRule="auto"/>
        <w:ind w:right="5" w:hanging="360"/>
        <w:rPr>
          <w:szCs w:val="24"/>
        </w:rPr>
      </w:pPr>
      <w:r w:rsidRPr="007B1BAE">
        <w:rPr>
          <w:szCs w:val="24"/>
        </w:rPr>
        <w:t xml:space="preserve">A senatorial candidate running as an Independent Senator may join a ticket through the end of the Approved Candidate Meeting with written consent from the ticket liaison. </w:t>
      </w:r>
    </w:p>
    <w:p w14:paraId="3DCB218B" w14:textId="77777777" w:rsidR="00343916" w:rsidRPr="007B1BAE" w:rsidRDefault="00C83F08" w:rsidP="00CC79F1">
      <w:pPr>
        <w:numPr>
          <w:ilvl w:val="0"/>
          <w:numId w:val="7"/>
        </w:numPr>
        <w:spacing w:after="0" w:line="240" w:lineRule="auto"/>
        <w:ind w:right="5" w:hanging="360"/>
        <w:rPr>
          <w:szCs w:val="24"/>
        </w:rPr>
      </w:pPr>
      <w:r w:rsidRPr="007B1BAE">
        <w:rPr>
          <w:szCs w:val="24"/>
        </w:rPr>
        <w:t xml:space="preserve">If a vacancy occurs in one of the two positions in an executive ticket, an approved senatorial candidate may fill the vacant position through the end of the Approved Candidate Meeting with written notice delivered to the SEC. </w:t>
      </w:r>
    </w:p>
    <w:p w14:paraId="34D2B9A6" w14:textId="6C2F2AC3" w:rsidR="00343916" w:rsidRPr="007B1BAE" w:rsidRDefault="00C83F08" w:rsidP="00CC79F1">
      <w:pPr>
        <w:numPr>
          <w:ilvl w:val="0"/>
          <w:numId w:val="7"/>
        </w:numPr>
        <w:spacing w:after="0" w:line="240" w:lineRule="auto"/>
        <w:ind w:right="5" w:hanging="360"/>
        <w:rPr>
          <w:szCs w:val="24"/>
        </w:rPr>
      </w:pPr>
      <w:r w:rsidRPr="007B1BAE">
        <w:rPr>
          <w:szCs w:val="24"/>
        </w:rPr>
        <w:t xml:space="preserve">Extenuating circumstances in affiliation changes will be determined at the discretion of the SEC and </w:t>
      </w:r>
      <w:r w:rsidR="00BF7D4D">
        <w:rPr>
          <w:szCs w:val="24"/>
        </w:rPr>
        <w:t>USG</w:t>
      </w:r>
      <w:r w:rsidRPr="007B1BAE">
        <w:rPr>
          <w:szCs w:val="24"/>
        </w:rPr>
        <w:t xml:space="preserve"> Advisor. </w:t>
      </w:r>
    </w:p>
    <w:p w14:paraId="1328DB37" w14:textId="77777777" w:rsidR="00343916" w:rsidRPr="007B1BAE" w:rsidRDefault="00C83F08" w:rsidP="00CC79F1">
      <w:pPr>
        <w:spacing w:after="0" w:line="240" w:lineRule="auto"/>
        <w:ind w:left="720" w:firstLine="0"/>
        <w:rPr>
          <w:szCs w:val="24"/>
        </w:rPr>
      </w:pPr>
      <w:r w:rsidRPr="007B1BAE">
        <w:rPr>
          <w:rFonts w:eastAsia="Calibri"/>
          <w:szCs w:val="24"/>
        </w:rPr>
        <w:t xml:space="preserve"> </w:t>
      </w:r>
    </w:p>
    <w:p w14:paraId="216E9284" w14:textId="2D388E44" w:rsidR="00343916" w:rsidRDefault="00C83F08" w:rsidP="00CC79F1">
      <w:pPr>
        <w:pStyle w:val="Heading1"/>
        <w:spacing w:after="0" w:line="240" w:lineRule="auto"/>
        <w:ind w:left="-5"/>
        <w:rPr>
          <w:rFonts w:eastAsia="Calibri"/>
          <w:b w:val="0"/>
          <w:i w:val="0"/>
          <w:szCs w:val="24"/>
        </w:rPr>
      </w:pPr>
      <w:r w:rsidRPr="007B1BAE">
        <w:rPr>
          <w:szCs w:val="24"/>
        </w:rPr>
        <w:t>(IV) Debates</w:t>
      </w:r>
      <w:r w:rsidRPr="007B1BAE">
        <w:rPr>
          <w:b w:val="0"/>
          <w:i w:val="0"/>
          <w:szCs w:val="24"/>
        </w:rPr>
        <w:t xml:space="preserve"> </w:t>
      </w:r>
      <w:r w:rsidRPr="007B1BAE">
        <w:rPr>
          <w:rFonts w:eastAsia="Calibri"/>
          <w:b w:val="0"/>
          <w:i w:val="0"/>
          <w:szCs w:val="24"/>
        </w:rPr>
        <w:t xml:space="preserve"> </w:t>
      </w:r>
    </w:p>
    <w:p w14:paraId="6DB69227" w14:textId="77777777" w:rsidR="00997F9E" w:rsidRPr="00997F9E" w:rsidRDefault="00997F9E" w:rsidP="00997F9E"/>
    <w:p w14:paraId="29F79B03" w14:textId="5230BCDB" w:rsidR="00343916" w:rsidRPr="007B1BAE" w:rsidRDefault="00C83F08" w:rsidP="00CC79F1">
      <w:pPr>
        <w:numPr>
          <w:ilvl w:val="0"/>
          <w:numId w:val="8"/>
        </w:numPr>
        <w:spacing w:after="0" w:line="240" w:lineRule="auto"/>
        <w:ind w:right="5" w:hanging="360"/>
        <w:rPr>
          <w:szCs w:val="24"/>
        </w:rPr>
      </w:pPr>
      <w:r w:rsidRPr="007B1BAE">
        <w:rPr>
          <w:szCs w:val="24"/>
        </w:rPr>
        <w:t xml:space="preserve">The SEC shall organize all official debates for the </w:t>
      </w:r>
      <w:r w:rsidR="00BF7D4D">
        <w:rPr>
          <w:szCs w:val="24"/>
        </w:rPr>
        <w:t>USG</w:t>
      </w:r>
      <w:r w:rsidRPr="007B1BAE">
        <w:rPr>
          <w:szCs w:val="24"/>
        </w:rPr>
        <w:t xml:space="preserve"> elections.  </w:t>
      </w:r>
      <w:r w:rsidRPr="007B1BAE">
        <w:rPr>
          <w:rFonts w:eastAsia="Calibri"/>
          <w:szCs w:val="24"/>
        </w:rPr>
        <w:t xml:space="preserve"> </w:t>
      </w:r>
    </w:p>
    <w:p w14:paraId="1B027964" w14:textId="4B2C7064" w:rsidR="00343916" w:rsidRPr="007B1BAE" w:rsidRDefault="00C83F08" w:rsidP="00CC79F1">
      <w:pPr>
        <w:numPr>
          <w:ilvl w:val="1"/>
          <w:numId w:val="8"/>
        </w:numPr>
        <w:spacing w:after="0" w:line="240" w:lineRule="auto"/>
        <w:ind w:right="5" w:hanging="360"/>
        <w:rPr>
          <w:szCs w:val="24"/>
        </w:rPr>
      </w:pPr>
      <w:r w:rsidRPr="007B1BAE">
        <w:rPr>
          <w:szCs w:val="24"/>
        </w:rPr>
        <w:t xml:space="preserve">At least one official </w:t>
      </w:r>
      <w:r w:rsidR="00BF7D4D">
        <w:rPr>
          <w:szCs w:val="24"/>
        </w:rPr>
        <w:t>USG</w:t>
      </w:r>
      <w:r w:rsidRPr="007B1BAE">
        <w:rPr>
          <w:szCs w:val="24"/>
        </w:rPr>
        <w:t xml:space="preserve"> Presidential and one official </w:t>
      </w:r>
      <w:r w:rsidR="00BF7D4D">
        <w:rPr>
          <w:szCs w:val="24"/>
        </w:rPr>
        <w:t>USG</w:t>
      </w:r>
      <w:r w:rsidRPr="007B1BAE">
        <w:rPr>
          <w:szCs w:val="24"/>
        </w:rPr>
        <w:t xml:space="preserve"> Vice Presidential debate must be conducted. If only one Executive Ticket is running, the SEC shall conduct a Presidential and Vice-Presidential forum in place of a debate. </w:t>
      </w:r>
      <w:r w:rsidRPr="007B1BAE">
        <w:rPr>
          <w:rFonts w:eastAsia="Calibri"/>
          <w:szCs w:val="24"/>
        </w:rPr>
        <w:t xml:space="preserve"> </w:t>
      </w:r>
    </w:p>
    <w:p w14:paraId="48F7A6C0" w14:textId="78F58365" w:rsidR="00343916" w:rsidRPr="007B1BAE" w:rsidRDefault="00C83F08" w:rsidP="00CC79F1">
      <w:pPr>
        <w:numPr>
          <w:ilvl w:val="1"/>
          <w:numId w:val="8"/>
        </w:numPr>
        <w:spacing w:after="0" w:line="240" w:lineRule="auto"/>
        <w:ind w:right="5" w:hanging="360"/>
        <w:rPr>
          <w:szCs w:val="24"/>
        </w:rPr>
      </w:pPr>
      <w:r w:rsidRPr="007B1BAE">
        <w:rPr>
          <w:szCs w:val="24"/>
        </w:rPr>
        <w:t xml:space="preserve">The current </w:t>
      </w:r>
      <w:r w:rsidR="00BF7D4D">
        <w:rPr>
          <w:szCs w:val="24"/>
        </w:rPr>
        <w:t>USG</w:t>
      </w:r>
      <w:r w:rsidRPr="007B1BAE">
        <w:rPr>
          <w:szCs w:val="24"/>
        </w:rPr>
        <w:t xml:space="preserve"> president will create a list of three nominees for the position of independent moderator for each debate. The SEC shall investigate and select one moderator from the list. The same person may moderate both debates. </w:t>
      </w:r>
      <w:r w:rsidRPr="007B1BAE">
        <w:rPr>
          <w:rFonts w:eastAsia="Calibri"/>
          <w:szCs w:val="24"/>
        </w:rPr>
        <w:t xml:space="preserve"> </w:t>
      </w:r>
    </w:p>
    <w:p w14:paraId="5FC50125" w14:textId="77777777" w:rsidR="00343916" w:rsidRPr="007B1BAE" w:rsidRDefault="00C83F08" w:rsidP="00CC79F1">
      <w:pPr>
        <w:numPr>
          <w:ilvl w:val="1"/>
          <w:numId w:val="8"/>
        </w:numPr>
        <w:spacing w:after="0" w:line="240" w:lineRule="auto"/>
        <w:ind w:right="5" w:hanging="360"/>
        <w:rPr>
          <w:szCs w:val="24"/>
        </w:rPr>
      </w:pPr>
      <w:r w:rsidRPr="007B1BAE">
        <w:rPr>
          <w:szCs w:val="24"/>
        </w:rPr>
        <w:t xml:space="preserve">The debate will be conducted with fairness, candor, and decorum and supported by facts and arguments founded in reason.  </w:t>
      </w:r>
      <w:r w:rsidRPr="007B1BAE">
        <w:rPr>
          <w:rFonts w:eastAsia="Calibri"/>
          <w:szCs w:val="24"/>
        </w:rPr>
        <w:t xml:space="preserve"> </w:t>
      </w:r>
    </w:p>
    <w:p w14:paraId="23C9C9C6" w14:textId="1916AD0F" w:rsidR="00343916" w:rsidRPr="007B1BAE" w:rsidRDefault="00C83F08" w:rsidP="00CC79F1">
      <w:pPr>
        <w:numPr>
          <w:ilvl w:val="1"/>
          <w:numId w:val="8"/>
        </w:numPr>
        <w:spacing w:after="0" w:line="240" w:lineRule="auto"/>
        <w:ind w:right="5" w:hanging="360"/>
        <w:rPr>
          <w:szCs w:val="24"/>
        </w:rPr>
      </w:pPr>
      <w:r w:rsidRPr="007B1BAE">
        <w:rPr>
          <w:szCs w:val="24"/>
        </w:rPr>
        <w:t xml:space="preserve">Organizations not affiliated with </w:t>
      </w:r>
      <w:r w:rsidR="00BF7D4D">
        <w:rPr>
          <w:szCs w:val="24"/>
        </w:rPr>
        <w:t>USG</w:t>
      </w:r>
      <w:r w:rsidRPr="007B1BAE">
        <w:rPr>
          <w:szCs w:val="24"/>
        </w:rPr>
        <w:t xml:space="preserve"> or SEC may hold unofficial debates. </w:t>
      </w:r>
      <w:r w:rsidRPr="007B1BAE">
        <w:rPr>
          <w:rFonts w:eastAsia="Calibri"/>
          <w:szCs w:val="24"/>
        </w:rPr>
        <w:t xml:space="preserve"> </w:t>
      </w:r>
    </w:p>
    <w:p w14:paraId="0F4E88E6" w14:textId="2C810438" w:rsidR="00343916" w:rsidRPr="007B1BAE" w:rsidRDefault="00C83F08" w:rsidP="00CC79F1">
      <w:pPr>
        <w:numPr>
          <w:ilvl w:val="0"/>
          <w:numId w:val="8"/>
        </w:numPr>
        <w:spacing w:after="0" w:line="240" w:lineRule="auto"/>
        <w:ind w:right="5" w:hanging="360"/>
        <w:rPr>
          <w:szCs w:val="24"/>
        </w:rPr>
      </w:pPr>
      <w:r w:rsidRPr="007B1BAE">
        <w:rPr>
          <w:szCs w:val="24"/>
        </w:rPr>
        <w:t xml:space="preserve">For the official </w:t>
      </w:r>
      <w:r w:rsidR="00BF7D4D">
        <w:rPr>
          <w:szCs w:val="24"/>
        </w:rPr>
        <w:t>USG</w:t>
      </w:r>
      <w:r w:rsidRPr="007B1BAE">
        <w:rPr>
          <w:szCs w:val="24"/>
        </w:rPr>
        <w:t xml:space="preserve"> forums or debates, the SEC and their assistant shall prepare questions. All current undergraduate students may submit debate questions to the SEC via email for consideration until 24 hours prior to the debate.  </w:t>
      </w:r>
      <w:r w:rsidRPr="007B1BAE">
        <w:rPr>
          <w:rFonts w:eastAsia="Calibri"/>
          <w:szCs w:val="24"/>
        </w:rPr>
        <w:t xml:space="preserve"> </w:t>
      </w:r>
    </w:p>
    <w:p w14:paraId="52E69C78" w14:textId="77777777" w:rsidR="00343916" w:rsidRPr="007B1BAE" w:rsidRDefault="00C83F08" w:rsidP="00CC79F1">
      <w:pPr>
        <w:numPr>
          <w:ilvl w:val="0"/>
          <w:numId w:val="8"/>
        </w:numPr>
        <w:spacing w:after="0" w:line="240" w:lineRule="auto"/>
        <w:ind w:right="5" w:hanging="360"/>
        <w:rPr>
          <w:szCs w:val="24"/>
        </w:rPr>
      </w:pPr>
      <w:r w:rsidRPr="007B1BAE">
        <w:rPr>
          <w:szCs w:val="24"/>
        </w:rPr>
        <w:t xml:space="preserve">The moderator, location, format, date and time of the debates, as determined by the SEC, will be made public at least one week prior to the debate.  </w:t>
      </w:r>
      <w:r w:rsidRPr="007B1BAE">
        <w:rPr>
          <w:rFonts w:eastAsia="Calibri"/>
          <w:szCs w:val="24"/>
        </w:rPr>
        <w:t xml:space="preserve"> </w:t>
      </w:r>
    </w:p>
    <w:p w14:paraId="740D9B48" w14:textId="77777777" w:rsidR="00343916" w:rsidRPr="007B1BAE" w:rsidRDefault="00C83F08" w:rsidP="00CC79F1">
      <w:pPr>
        <w:spacing w:after="0" w:line="240" w:lineRule="auto"/>
        <w:ind w:left="0" w:firstLine="0"/>
        <w:rPr>
          <w:szCs w:val="24"/>
        </w:rPr>
      </w:pPr>
      <w:r w:rsidRPr="007B1BAE">
        <w:rPr>
          <w:szCs w:val="24"/>
        </w:rPr>
        <w:t xml:space="preserve"> </w:t>
      </w:r>
      <w:r w:rsidRPr="007B1BAE">
        <w:rPr>
          <w:rFonts w:eastAsia="Calibri"/>
          <w:szCs w:val="24"/>
        </w:rPr>
        <w:t xml:space="preserve"> </w:t>
      </w:r>
    </w:p>
    <w:p w14:paraId="490B0461" w14:textId="1EA1296B" w:rsidR="00343916" w:rsidRDefault="00C83F08" w:rsidP="00CC79F1">
      <w:pPr>
        <w:pStyle w:val="Heading1"/>
        <w:spacing w:after="0" w:line="240" w:lineRule="auto"/>
        <w:ind w:left="-5"/>
        <w:rPr>
          <w:rFonts w:eastAsia="Calibri"/>
          <w:b w:val="0"/>
          <w:i w:val="0"/>
          <w:szCs w:val="24"/>
        </w:rPr>
      </w:pPr>
      <w:r w:rsidRPr="007B1BAE">
        <w:rPr>
          <w:szCs w:val="24"/>
        </w:rPr>
        <w:t>(V) Campaign Spending</w:t>
      </w:r>
      <w:r w:rsidRPr="007B1BAE">
        <w:rPr>
          <w:b w:val="0"/>
          <w:i w:val="0"/>
          <w:szCs w:val="24"/>
        </w:rPr>
        <w:t xml:space="preserve"> </w:t>
      </w:r>
      <w:r w:rsidRPr="007B1BAE">
        <w:rPr>
          <w:rFonts w:eastAsia="Calibri"/>
          <w:b w:val="0"/>
          <w:i w:val="0"/>
          <w:szCs w:val="24"/>
        </w:rPr>
        <w:t xml:space="preserve"> </w:t>
      </w:r>
    </w:p>
    <w:p w14:paraId="27BEBFB2" w14:textId="77777777" w:rsidR="00A3290A" w:rsidRPr="00A3290A" w:rsidRDefault="00A3290A" w:rsidP="00A3290A"/>
    <w:p w14:paraId="46B3D461" w14:textId="702E0836" w:rsidR="00343916" w:rsidRPr="007B1BAE" w:rsidRDefault="00C83F08" w:rsidP="00CC79F1">
      <w:pPr>
        <w:numPr>
          <w:ilvl w:val="0"/>
          <w:numId w:val="9"/>
        </w:numPr>
        <w:spacing w:after="0" w:line="240" w:lineRule="auto"/>
        <w:ind w:right="5" w:hanging="360"/>
        <w:rPr>
          <w:szCs w:val="24"/>
        </w:rPr>
      </w:pPr>
      <w:r w:rsidRPr="007B1BAE">
        <w:rPr>
          <w:szCs w:val="24"/>
        </w:rPr>
        <w:t xml:space="preserve">The maximum campaign spending limit for an executive ticket is $600, including </w:t>
      </w:r>
      <w:r w:rsidR="00001BCB" w:rsidRPr="007B1BAE">
        <w:rPr>
          <w:szCs w:val="24"/>
        </w:rPr>
        <w:t>in-kind</w:t>
      </w:r>
      <w:r w:rsidRPr="007B1BAE">
        <w:rPr>
          <w:szCs w:val="24"/>
        </w:rPr>
        <w:t xml:space="preserve"> donations. </w:t>
      </w:r>
    </w:p>
    <w:p w14:paraId="7BE77097" w14:textId="2C422B56" w:rsidR="00343916" w:rsidRPr="007B1BAE" w:rsidRDefault="00C83F08" w:rsidP="00CC79F1">
      <w:pPr>
        <w:numPr>
          <w:ilvl w:val="0"/>
          <w:numId w:val="9"/>
        </w:numPr>
        <w:spacing w:after="0" w:line="240" w:lineRule="auto"/>
        <w:ind w:right="5" w:hanging="360"/>
        <w:rPr>
          <w:szCs w:val="24"/>
        </w:rPr>
      </w:pPr>
      <w:r w:rsidRPr="007B1BAE">
        <w:rPr>
          <w:szCs w:val="24"/>
        </w:rPr>
        <w:t xml:space="preserve">All senatorial tickets will start out with a budget of $200 and for every additional member added to the ticket shall receive an additional $100 to the limit of $2,000 including </w:t>
      </w:r>
      <w:r w:rsidR="00001BCB" w:rsidRPr="007B1BAE">
        <w:rPr>
          <w:szCs w:val="24"/>
        </w:rPr>
        <w:t>in-kind</w:t>
      </w:r>
      <w:r w:rsidRPr="007B1BAE">
        <w:rPr>
          <w:szCs w:val="24"/>
        </w:rPr>
        <w:t xml:space="preserve"> donations. </w:t>
      </w:r>
    </w:p>
    <w:p w14:paraId="78D74B83" w14:textId="5098010D" w:rsidR="00343916" w:rsidRPr="007B1BAE" w:rsidRDefault="00C83F08" w:rsidP="00CC79F1">
      <w:pPr>
        <w:numPr>
          <w:ilvl w:val="0"/>
          <w:numId w:val="9"/>
        </w:numPr>
        <w:spacing w:after="0" w:line="240" w:lineRule="auto"/>
        <w:ind w:right="5" w:hanging="360"/>
        <w:rPr>
          <w:szCs w:val="24"/>
        </w:rPr>
      </w:pPr>
      <w:r w:rsidRPr="007B1BAE">
        <w:rPr>
          <w:szCs w:val="24"/>
        </w:rPr>
        <w:t xml:space="preserve">All senatorial tickets will start out with a budget of $300 and for every additional member added to the ticket shall receive an additional $100 to the limit of $1,500 including </w:t>
      </w:r>
      <w:r w:rsidR="00001BCB" w:rsidRPr="007B1BAE">
        <w:rPr>
          <w:szCs w:val="24"/>
        </w:rPr>
        <w:t>in-kind</w:t>
      </w:r>
      <w:r w:rsidRPr="007B1BAE">
        <w:rPr>
          <w:szCs w:val="24"/>
        </w:rPr>
        <w:t xml:space="preserve"> donations. </w:t>
      </w:r>
    </w:p>
    <w:p w14:paraId="7678C7C3" w14:textId="77777777" w:rsidR="00343916" w:rsidRPr="007B1BAE" w:rsidRDefault="00C83F08" w:rsidP="00CC79F1">
      <w:pPr>
        <w:numPr>
          <w:ilvl w:val="0"/>
          <w:numId w:val="9"/>
        </w:numPr>
        <w:spacing w:after="0" w:line="240" w:lineRule="auto"/>
        <w:ind w:right="5" w:hanging="360"/>
        <w:rPr>
          <w:szCs w:val="24"/>
        </w:rPr>
      </w:pPr>
      <w:r w:rsidRPr="007B1BAE">
        <w:rPr>
          <w:szCs w:val="24"/>
        </w:rPr>
        <w:t xml:space="preserve">Budgets will be based on the number of candidates on a ticket at the end of the Approved Candidate meeting. </w:t>
      </w:r>
    </w:p>
    <w:p w14:paraId="129488B1" w14:textId="4FBB2208" w:rsidR="00343916" w:rsidRPr="007B1BAE" w:rsidRDefault="00C83F08" w:rsidP="00CC79F1">
      <w:pPr>
        <w:numPr>
          <w:ilvl w:val="0"/>
          <w:numId w:val="9"/>
        </w:numPr>
        <w:spacing w:after="0" w:line="240" w:lineRule="auto"/>
        <w:ind w:right="5" w:hanging="360"/>
        <w:rPr>
          <w:szCs w:val="24"/>
        </w:rPr>
      </w:pPr>
      <w:r w:rsidRPr="007B1BAE">
        <w:rPr>
          <w:szCs w:val="24"/>
        </w:rPr>
        <w:t xml:space="preserve">Any senator running as an independent may spend up to $150 on their campaign, including In-Kind donations. </w:t>
      </w:r>
    </w:p>
    <w:p w14:paraId="120A9668" w14:textId="77777777" w:rsidR="00001BCB" w:rsidRPr="007B1BAE" w:rsidRDefault="00C83F08" w:rsidP="00CC79F1">
      <w:pPr>
        <w:numPr>
          <w:ilvl w:val="0"/>
          <w:numId w:val="9"/>
        </w:numPr>
        <w:spacing w:after="0" w:line="240" w:lineRule="auto"/>
        <w:ind w:right="5" w:hanging="360"/>
        <w:rPr>
          <w:szCs w:val="24"/>
        </w:rPr>
      </w:pPr>
      <w:r w:rsidRPr="007B1BAE">
        <w:rPr>
          <w:szCs w:val="24"/>
        </w:rPr>
        <w:t xml:space="preserve">Candidates are required to keep track of all expenditures. A Campaign Finance Record will be available to candidates online on the Elections website, located at the location designated by the SEC and all expenditures must be recorded on the financial record. The </w:t>
      </w:r>
      <w:r w:rsidRPr="007B1BAE">
        <w:rPr>
          <w:szCs w:val="24"/>
        </w:rPr>
        <w:lastRenderedPageBreak/>
        <w:t>financial record and all campaign receipts are due to the SEC at the conclusion of the voting period or within 24 hours of a request from the SEC.</w:t>
      </w:r>
    </w:p>
    <w:p w14:paraId="6F203835" w14:textId="77777777" w:rsidR="00001BCB" w:rsidRPr="007B1BAE" w:rsidRDefault="00C83F08" w:rsidP="00CC79F1">
      <w:pPr>
        <w:numPr>
          <w:ilvl w:val="0"/>
          <w:numId w:val="9"/>
        </w:numPr>
        <w:spacing w:after="0" w:line="240" w:lineRule="auto"/>
        <w:ind w:right="5" w:hanging="360"/>
        <w:rPr>
          <w:szCs w:val="24"/>
        </w:rPr>
      </w:pPr>
      <w:r w:rsidRPr="007B1BAE">
        <w:rPr>
          <w:szCs w:val="24"/>
        </w:rPr>
        <w:t>Donations of materials or donations of professional services by a source not running on the ticket must have their value reported to the SEC on the Campaign Financial Record as an “In-Kind” donation.</w:t>
      </w:r>
    </w:p>
    <w:p w14:paraId="323D026C" w14:textId="77777777" w:rsidR="00001BCB" w:rsidRPr="007B1BAE" w:rsidRDefault="00C83F08" w:rsidP="00CC79F1">
      <w:pPr>
        <w:numPr>
          <w:ilvl w:val="0"/>
          <w:numId w:val="9"/>
        </w:numPr>
        <w:spacing w:after="0" w:line="240" w:lineRule="auto"/>
        <w:ind w:right="5" w:hanging="360"/>
        <w:rPr>
          <w:szCs w:val="24"/>
        </w:rPr>
      </w:pPr>
      <w:r w:rsidRPr="007B1BAE">
        <w:rPr>
          <w:szCs w:val="24"/>
        </w:rPr>
        <w:t xml:space="preserve">All materials and/or professional services, whether donated or purchased, must be declared at their present fair market value.  </w:t>
      </w:r>
    </w:p>
    <w:p w14:paraId="61C3668B" w14:textId="77777777" w:rsidR="00001BCB" w:rsidRPr="007B1BAE" w:rsidRDefault="00C83F08" w:rsidP="00CC79F1">
      <w:pPr>
        <w:numPr>
          <w:ilvl w:val="0"/>
          <w:numId w:val="9"/>
        </w:numPr>
        <w:spacing w:after="0" w:line="240" w:lineRule="auto"/>
        <w:ind w:right="5" w:hanging="360"/>
        <w:rPr>
          <w:szCs w:val="24"/>
        </w:rPr>
      </w:pPr>
      <w:r w:rsidRPr="007B1BAE">
        <w:rPr>
          <w:szCs w:val="24"/>
        </w:rPr>
        <w:t xml:space="preserve">Previously owned material used for campaigning with a present fair market value of over $10 must be declared whether sought or offered.    </w:t>
      </w:r>
    </w:p>
    <w:p w14:paraId="270A2621" w14:textId="77777777" w:rsidR="00001BCB" w:rsidRPr="007B1BAE" w:rsidRDefault="00C83F08" w:rsidP="00CC79F1">
      <w:pPr>
        <w:numPr>
          <w:ilvl w:val="0"/>
          <w:numId w:val="9"/>
        </w:numPr>
        <w:spacing w:after="0" w:line="240" w:lineRule="auto"/>
        <w:ind w:right="5" w:hanging="360"/>
        <w:rPr>
          <w:szCs w:val="24"/>
        </w:rPr>
      </w:pPr>
      <w:r w:rsidRPr="007B1BAE">
        <w:rPr>
          <w:szCs w:val="24"/>
        </w:rPr>
        <w:t xml:space="preserve">Some additional materials that do not require reporting in the Campaign Financial Record include widely owned items such as tables, speakers, and consumer grade personally owned electronic devices.  </w:t>
      </w:r>
    </w:p>
    <w:p w14:paraId="515DD2C0" w14:textId="77777777" w:rsidR="00001BCB" w:rsidRPr="007B1BAE" w:rsidRDefault="00C83F08" w:rsidP="00CC79F1">
      <w:pPr>
        <w:numPr>
          <w:ilvl w:val="0"/>
          <w:numId w:val="9"/>
        </w:numPr>
        <w:spacing w:after="0" w:line="240" w:lineRule="auto"/>
        <w:ind w:right="5" w:hanging="360"/>
        <w:rPr>
          <w:szCs w:val="24"/>
        </w:rPr>
      </w:pPr>
      <w:r w:rsidRPr="007B1BAE">
        <w:rPr>
          <w:szCs w:val="24"/>
        </w:rPr>
        <w:t xml:space="preserve">Exceptions and clarifications shall be made at the discretion of the SEC.  </w:t>
      </w:r>
    </w:p>
    <w:p w14:paraId="23A8C291" w14:textId="77777777" w:rsidR="00001BCB" w:rsidRPr="007B1BAE" w:rsidRDefault="00C83F08" w:rsidP="00CC79F1">
      <w:pPr>
        <w:numPr>
          <w:ilvl w:val="0"/>
          <w:numId w:val="9"/>
        </w:numPr>
        <w:spacing w:after="0" w:line="240" w:lineRule="auto"/>
        <w:ind w:right="5" w:hanging="360"/>
        <w:rPr>
          <w:szCs w:val="24"/>
        </w:rPr>
      </w:pPr>
      <w:r w:rsidRPr="007B1BAE">
        <w:rPr>
          <w:szCs w:val="24"/>
        </w:rPr>
        <w:t xml:space="preserve">Personal discounts are not acceptable unless available to the general public (for example a store coupon or student discount).   </w:t>
      </w:r>
    </w:p>
    <w:p w14:paraId="6B00C073" w14:textId="77777777" w:rsidR="00001BCB" w:rsidRPr="007B1BAE" w:rsidRDefault="00C83F08" w:rsidP="00CC79F1">
      <w:pPr>
        <w:numPr>
          <w:ilvl w:val="0"/>
          <w:numId w:val="9"/>
        </w:numPr>
        <w:spacing w:after="0" w:line="240" w:lineRule="auto"/>
        <w:ind w:right="5" w:hanging="360"/>
        <w:rPr>
          <w:szCs w:val="24"/>
        </w:rPr>
      </w:pPr>
      <w:r w:rsidRPr="007B1BAE">
        <w:rPr>
          <w:szCs w:val="24"/>
        </w:rPr>
        <w:t xml:space="preserve">A candidate is allowed to accept a discount for materials and/or services rendered. If the discount is not available to all candidates running, it must be recorded at its fair market value. </w:t>
      </w:r>
      <w:r w:rsidRPr="007B1BAE">
        <w:rPr>
          <w:rFonts w:eastAsia="Calibri"/>
          <w:szCs w:val="24"/>
        </w:rPr>
        <w:t xml:space="preserve"> </w:t>
      </w:r>
    </w:p>
    <w:p w14:paraId="1C5DD694" w14:textId="77777777" w:rsidR="00001BCB" w:rsidRPr="007B1BAE" w:rsidRDefault="00C83F08" w:rsidP="00CC79F1">
      <w:pPr>
        <w:numPr>
          <w:ilvl w:val="0"/>
          <w:numId w:val="9"/>
        </w:numPr>
        <w:spacing w:after="0" w:line="240" w:lineRule="auto"/>
        <w:ind w:right="5" w:hanging="360"/>
        <w:rPr>
          <w:szCs w:val="24"/>
        </w:rPr>
      </w:pPr>
      <w:r w:rsidRPr="007B1BAE">
        <w:rPr>
          <w:szCs w:val="24"/>
        </w:rPr>
        <w:t xml:space="preserve">Promotions obtained through partnerships with businesses during the campaign period are allowed if the general public can benefit from or take part in any resulting discounts or other promotions.   </w:t>
      </w:r>
      <w:r w:rsidRPr="007B1BAE">
        <w:rPr>
          <w:rFonts w:eastAsia="Calibri"/>
          <w:szCs w:val="24"/>
        </w:rPr>
        <w:t xml:space="preserve"> </w:t>
      </w:r>
    </w:p>
    <w:p w14:paraId="2D597B7C" w14:textId="64D00BB4" w:rsidR="00343916" w:rsidRPr="007B1BAE" w:rsidRDefault="00C83F08" w:rsidP="00CC79F1">
      <w:pPr>
        <w:numPr>
          <w:ilvl w:val="0"/>
          <w:numId w:val="9"/>
        </w:numPr>
        <w:spacing w:after="0" w:line="240" w:lineRule="auto"/>
        <w:ind w:right="5" w:hanging="360"/>
        <w:rPr>
          <w:szCs w:val="24"/>
        </w:rPr>
      </w:pPr>
      <w:r w:rsidRPr="007B1BAE">
        <w:rPr>
          <w:szCs w:val="24"/>
        </w:rPr>
        <w:t xml:space="preserve">Candidates and Tickets may not contact representatives from businesses or organizations until their petitions have been verified by the SEC.  </w:t>
      </w:r>
      <w:r w:rsidRPr="007B1BAE">
        <w:rPr>
          <w:rFonts w:eastAsia="Calibri"/>
          <w:szCs w:val="24"/>
        </w:rPr>
        <w:t xml:space="preserve"> </w:t>
      </w:r>
    </w:p>
    <w:p w14:paraId="5CE30409" w14:textId="77777777" w:rsidR="00343916" w:rsidRPr="007B1BAE" w:rsidRDefault="00C83F08" w:rsidP="00CC79F1">
      <w:pPr>
        <w:spacing w:after="0" w:line="240" w:lineRule="auto"/>
        <w:ind w:left="0" w:firstLine="0"/>
        <w:rPr>
          <w:szCs w:val="24"/>
        </w:rPr>
      </w:pPr>
      <w:r w:rsidRPr="007B1BAE">
        <w:rPr>
          <w:szCs w:val="24"/>
        </w:rPr>
        <w:t xml:space="preserve">  </w:t>
      </w:r>
    </w:p>
    <w:p w14:paraId="0C1EABC2" w14:textId="5BCCD0A0" w:rsidR="00343916" w:rsidRDefault="00C83F08" w:rsidP="00CC79F1">
      <w:pPr>
        <w:pStyle w:val="Heading1"/>
        <w:spacing w:after="0" w:line="240" w:lineRule="auto"/>
        <w:ind w:left="-5"/>
        <w:rPr>
          <w:b w:val="0"/>
          <w:i w:val="0"/>
          <w:szCs w:val="24"/>
        </w:rPr>
      </w:pPr>
      <w:r w:rsidRPr="007B1BAE">
        <w:rPr>
          <w:szCs w:val="24"/>
        </w:rPr>
        <w:t>(VI) Election Timeline</w:t>
      </w:r>
      <w:r w:rsidRPr="007B1BAE">
        <w:rPr>
          <w:b w:val="0"/>
          <w:i w:val="0"/>
          <w:szCs w:val="24"/>
        </w:rPr>
        <w:t xml:space="preserve">  </w:t>
      </w:r>
    </w:p>
    <w:p w14:paraId="5B6C7678" w14:textId="77777777" w:rsidR="00A3290A" w:rsidRPr="00A3290A" w:rsidRDefault="00A3290A" w:rsidP="00A3290A"/>
    <w:p w14:paraId="0FAFE6D4" w14:textId="77777777" w:rsidR="00343916" w:rsidRPr="007B1BAE" w:rsidRDefault="00C83F08" w:rsidP="00CC79F1">
      <w:pPr>
        <w:numPr>
          <w:ilvl w:val="0"/>
          <w:numId w:val="11"/>
        </w:numPr>
        <w:spacing w:after="0" w:line="240" w:lineRule="auto"/>
        <w:ind w:hanging="360"/>
        <w:rPr>
          <w:szCs w:val="24"/>
        </w:rPr>
      </w:pPr>
      <w:r w:rsidRPr="007B1BAE">
        <w:rPr>
          <w:rFonts w:eastAsia="Calibri"/>
          <w:szCs w:val="24"/>
        </w:rPr>
        <w:t xml:space="preserve">The SEC shall release the official election calendar for the current election year before the first day of the spring semester.  </w:t>
      </w:r>
    </w:p>
    <w:p w14:paraId="40E975CD" w14:textId="77777777" w:rsidR="00001BCB" w:rsidRPr="007B1BAE" w:rsidRDefault="00C83F08" w:rsidP="00CC79F1">
      <w:pPr>
        <w:numPr>
          <w:ilvl w:val="0"/>
          <w:numId w:val="11"/>
        </w:numPr>
        <w:spacing w:after="0" w:line="240" w:lineRule="auto"/>
        <w:ind w:hanging="360"/>
        <w:rPr>
          <w:szCs w:val="24"/>
        </w:rPr>
      </w:pPr>
      <w:r w:rsidRPr="007B1BAE">
        <w:rPr>
          <w:rFonts w:eastAsia="Calibri"/>
          <w:szCs w:val="24"/>
        </w:rPr>
        <w:t xml:space="preserve">The candidate interest meetings shall be held by the SEC during the spring semester.  </w:t>
      </w:r>
    </w:p>
    <w:p w14:paraId="747227A4" w14:textId="77777777" w:rsidR="00535861" w:rsidRPr="007B1BAE" w:rsidRDefault="00C83F08" w:rsidP="00CC79F1">
      <w:pPr>
        <w:numPr>
          <w:ilvl w:val="1"/>
          <w:numId w:val="11"/>
        </w:numPr>
        <w:spacing w:after="0" w:line="240" w:lineRule="auto"/>
        <w:ind w:hanging="360"/>
        <w:rPr>
          <w:szCs w:val="24"/>
        </w:rPr>
      </w:pPr>
      <w:r w:rsidRPr="007B1BAE">
        <w:rPr>
          <w:rFonts w:eastAsia="Calibri"/>
          <w:szCs w:val="24"/>
        </w:rPr>
        <w:t xml:space="preserve">The SEC shall provide the first public notification of the first candidate interest meeting at least two weeks before the first candidate interest meeting.  </w:t>
      </w:r>
    </w:p>
    <w:p w14:paraId="070B2970" w14:textId="573702C5" w:rsidR="00343916" w:rsidRPr="007B1BAE" w:rsidRDefault="00C83F08" w:rsidP="00CC79F1">
      <w:pPr>
        <w:numPr>
          <w:ilvl w:val="0"/>
          <w:numId w:val="11"/>
        </w:numPr>
        <w:spacing w:after="0" w:line="240" w:lineRule="auto"/>
        <w:ind w:hanging="360"/>
        <w:rPr>
          <w:szCs w:val="24"/>
        </w:rPr>
      </w:pPr>
      <w:r w:rsidRPr="007B1BAE">
        <w:rPr>
          <w:rFonts w:eastAsia="Calibri"/>
          <w:szCs w:val="24"/>
        </w:rPr>
        <w:t xml:space="preserve">Petitions will be available beginning on the date of the first candidate interest meeting. Candidates may complete petitions beginning on the date of the first candidate interest meeting.  </w:t>
      </w:r>
    </w:p>
    <w:p w14:paraId="177D4DCC" w14:textId="3D1E499A" w:rsidR="00535861" w:rsidRPr="007B1BAE" w:rsidRDefault="00C83F08" w:rsidP="00CC79F1">
      <w:pPr>
        <w:pStyle w:val="ListParagraph"/>
        <w:numPr>
          <w:ilvl w:val="0"/>
          <w:numId w:val="11"/>
        </w:numPr>
        <w:spacing w:after="0" w:line="240" w:lineRule="auto"/>
        <w:rPr>
          <w:szCs w:val="24"/>
        </w:rPr>
      </w:pPr>
      <w:r w:rsidRPr="007B1BAE">
        <w:rPr>
          <w:rFonts w:eastAsia="Calibri"/>
          <w:szCs w:val="24"/>
        </w:rPr>
        <w:t xml:space="preserve">The SEC shall hold a second candidate interest meeting (Two) weeks after the first candidate interest meeting.   </w:t>
      </w:r>
    </w:p>
    <w:p w14:paraId="040CA48A" w14:textId="77777777" w:rsidR="00535861" w:rsidRPr="007B1BAE" w:rsidRDefault="00C83F08" w:rsidP="00CC79F1">
      <w:pPr>
        <w:pStyle w:val="ListParagraph"/>
        <w:numPr>
          <w:ilvl w:val="1"/>
          <w:numId w:val="11"/>
        </w:numPr>
        <w:spacing w:after="0" w:line="240" w:lineRule="auto"/>
        <w:rPr>
          <w:szCs w:val="24"/>
        </w:rPr>
      </w:pPr>
      <w:r w:rsidRPr="007B1BAE">
        <w:rPr>
          <w:rFonts w:eastAsia="Calibri"/>
          <w:szCs w:val="24"/>
        </w:rPr>
        <w:t xml:space="preserve">Candidates who attended the first candidate interest meeting are not required to attend the second candidate interest meeting.   </w:t>
      </w:r>
    </w:p>
    <w:p w14:paraId="05D167F0" w14:textId="4CDAE193" w:rsidR="00343916" w:rsidRPr="007B1BAE" w:rsidRDefault="00C83F08" w:rsidP="00CC79F1">
      <w:pPr>
        <w:pStyle w:val="ListParagraph"/>
        <w:numPr>
          <w:ilvl w:val="1"/>
          <w:numId w:val="11"/>
        </w:numPr>
        <w:spacing w:after="0" w:line="240" w:lineRule="auto"/>
        <w:rPr>
          <w:szCs w:val="24"/>
        </w:rPr>
      </w:pPr>
      <w:r w:rsidRPr="007B1BAE">
        <w:rPr>
          <w:rFonts w:eastAsia="Calibri"/>
          <w:szCs w:val="24"/>
        </w:rPr>
        <w:t xml:space="preserve">Executive tickets shall be announced by the SEC at the approved candidate interest meeting </w:t>
      </w:r>
    </w:p>
    <w:p w14:paraId="1E9B3E49" w14:textId="44B13875" w:rsidR="00535861" w:rsidRPr="007B1BAE" w:rsidRDefault="00C83F08" w:rsidP="00CC79F1">
      <w:pPr>
        <w:pStyle w:val="ListParagraph"/>
        <w:numPr>
          <w:ilvl w:val="0"/>
          <w:numId w:val="11"/>
        </w:numPr>
        <w:spacing w:after="0" w:line="240" w:lineRule="auto"/>
        <w:rPr>
          <w:szCs w:val="24"/>
        </w:rPr>
      </w:pPr>
      <w:r w:rsidRPr="007B1BAE">
        <w:rPr>
          <w:rFonts w:eastAsia="Calibri"/>
          <w:szCs w:val="24"/>
        </w:rPr>
        <w:t xml:space="preserve">Petitions must be submitted to the CSIL office no later than ten days after the second candidate interest meeting.   </w:t>
      </w:r>
    </w:p>
    <w:p w14:paraId="0BA2CF7B" w14:textId="77777777" w:rsidR="00535861" w:rsidRPr="007B1BAE" w:rsidRDefault="00C83F08" w:rsidP="00CC79F1">
      <w:pPr>
        <w:pStyle w:val="ListParagraph"/>
        <w:numPr>
          <w:ilvl w:val="0"/>
          <w:numId w:val="11"/>
        </w:numPr>
        <w:spacing w:after="0" w:line="240" w:lineRule="auto"/>
        <w:rPr>
          <w:szCs w:val="24"/>
        </w:rPr>
      </w:pPr>
      <w:r w:rsidRPr="007B1BAE">
        <w:rPr>
          <w:rFonts w:eastAsia="Calibri"/>
          <w:szCs w:val="24"/>
        </w:rPr>
        <w:t xml:space="preserve">The SEC shall notify candidates of petition validation prior to the approved candidate meeting. </w:t>
      </w:r>
    </w:p>
    <w:p w14:paraId="20C16123" w14:textId="77777777" w:rsidR="00535861" w:rsidRPr="007B1BAE" w:rsidRDefault="00C83F08" w:rsidP="00CC79F1">
      <w:pPr>
        <w:pStyle w:val="ListParagraph"/>
        <w:numPr>
          <w:ilvl w:val="0"/>
          <w:numId w:val="11"/>
        </w:numPr>
        <w:spacing w:after="0" w:line="240" w:lineRule="auto"/>
        <w:rPr>
          <w:szCs w:val="24"/>
        </w:rPr>
      </w:pPr>
      <w:r w:rsidRPr="007B1BAE">
        <w:rPr>
          <w:rFonts w:eastAsia="Calibri"/>
          <w:szCs w:val="24"/>
        </w:rPr>
        <w:t>An approved candidate meeting shall be held by the SEC during the spring semester.</w:t>
      </w:r>
    </w:p>
    <w:p w14:paraId="3E1EA592" w14:textId="77777777" w:rsidR="00535861" w:rsidRPr="007B1BAE" w:rsidRDefault="00C83F08" w:rsidP="00CC79F1">
      <w:pPr>
        <w:pStyle w:val="ListParagraph"/>
        <w:numPr>
          <w:ilvl w:val="1"/>
          <w:numId w:val="11"/>
        </w:numPr>
        <w:spacing w:after="0" w:line="240" w:lineRule="auto"/>
        <w:rPr>
          <w:szCs w:val="24"/>
        </w:rPr>
      </w:pPr>
      <w:r w:rsidRPr="007B1BAE">
        <w:rPr>
          <w:rFonts w:eastAsia="Calibri"/>
          <w:szCs w:val="24"/>
        </w:rPr>
        <w:lastRenderedPageBreak/>
        <w:t xml:space="preserve">The SEC shall provide the first public notification of the approved candidate interest meeting at least two weeks before the approved candidate meeting.   </w:t>
      </w:r>
    </w:p>
    <w:p w14:paraId="4B89EAF6" w14:textId="77777777" w:rsidR="00535861" w:rsidRPr="007B1BAE" w:rsidRDefault="00C83F08" w:rsidP="00CC79F1">
      <w:pPr>
        <w:pStyle w:val="ListParagraph"/>
        <w:numPr>
          <w:ilvl w:val="1"/>
          <w:numId w:val="11"/>
        </w:numPr>
        <w:spacing w:after="0" w:line="240" w:lineRule="auto"/>
        <w:rPr>
          <w:szCs w:val="24"/>
        </w:rPr>
      </w:pPr>
      <w:r w:rsidRPr="007B1BAE">
        <w:rPr>
          <w:rFonts w:eastAsia="Calibri"/>
          <w:szCs w:val="24"/>
        </w:rPr>
        <w:t xml:space="preserve">The SEC shall announce all approved candidates and tickets at the approved candidate meeting.  </w:t>
      </w:r>
    </w:p>
    <w:p w14:paraId="65A47D4B" w14:textId="77777777" w:rsidR="00535861" w:rsidRPr="007B1BAE" w:rsidRDefault="00C83F08" w:rsidP="00CC79F1">
      <w:pPr>
        <w:pStyle w:val="ListParagraph"/>
        <w:numPr>
          <w:ilvl w:val="0"/>
          <w:numId w:val="11"/>
        </w:numPr>
        <w:spacing w:after="0" w:line="240" w:lineRule="auto"/>
        <w:rPr>
          <w:szCs w:val="24"/>
        </w:rPr>
      </w:pPr>
      <w:r w:rsidRPr="007B1BAE">
        <w:rPr>
          <w:rFonts w:eastAsia="Calibri"/>
          <w:szCs w:val="24"/>
        </w:rPr>
        <w:t xml:space="preserve">The designated campaign period will commence the Sunday immediately following the university-designated spring break at 8 pm.  </w:t>
      </w:r>
    </w:p>
    <w:p w14:paraId="0D4DF170" w14:textId="77777777" w:rsidR="00535861" w:rsidRPr="007B1BAE" w:rsidRDefault="00C83F08" w:rsidP="00CC79F1">
      <w:pPr>
        <w:pStyle w:val="ListParagraph"/>
        <w:numPr>
          <w:ilvl w:val="0"/>
          <w:numId w:val="11"/>
        </w:numPr>
        <w:spacing w:after="0" w:line="240" w:lineRule="auto"/>
        <w:rPr>
          <w:szCs w:val="24"/>
        </w:rPr>
      </w:pPr>
      <w:r w:rsidRPr="007B1BAE">
        <w:rPr>
          <w:rFonts w:eastAsia="Calibri"/>
          <w:szCs w:val="24"/>
        </w:rPr>
        <w:t xml:space="preserve">The election shall conclude on the </w:t>
      </w:r>
      <w:r w:rsidRPr="007B1BAE">
        <w:rPr>
          <w:szCs w:val="24"/>
        </w:rPr>
        <w:t>second</w:t>
      </w:r>
      <w:r w:rsidRPr="007B1BAE">
        <w:rPr>
          <w:rFonts w:eastAsia="Calibri"/>
          <w:szCs w:val="24"/>
        </w:rPr>
        <w:t xml:space="preserve"> Thursday after the commencement of the campaign period.  </w:t>
      </w:r>
    </w:p>
    <w:p w14:paraId="3787854F" w14:textId="77777777" w:rsidR="00535861" w:rsidRPr="007B1BAE" w:rsidRDefault="00C83F08" w:rsidP="00CC79F1">
      <w:pPr>
        <w:pStyle w:val="ListParagraph"/>
        <w:numPr>
          <w:ilvl w:val="0"/>
          <w:numId w:val="11"/>
        </w:numPr>
        <w:spacing w:after="0" w:line="240" w:lineRule="auto"/>
        <w:rPr>
          <w:szCs w:val="24"/>
        </w:rPr>
      </w:pPr>
      <w:r w:rsidRPr="007B1BAE">
        <w:rPr>
          <w:szCs w:val="24"/>
        </w:rPr>
        <w:t xml:space="preserve">Election Voting shall begin the Monday before the second Thursday of the end of the campaign period. </w:t>
      </w:r>
    </w:p>
    <w:p w14:paraId="4B989304" w14:textId="6B09CC75" w:rsidR="00343916" w:rsidRPr="00A3290A" w:rsidRDefault="00C83F08" w:rsidP="00CC79F1">
      <w:pPr>
        <w:pStyle w:val="ListParagraph"/>
        <w:numPr>
          <w:ilvl w:val="0"/>
          <w:numId w:val="11"/>
        </w:numPr>
        <w:spacing w:after="0" w:line="240" w:lineRule="auto"/>
        <w:rPr>
          <w:szCs w:val="24"/>
        </w:rPr>
      </w:pPr>
      <w:r w:rsidRPr="007B1BAE">
        <w:rPr>
          <w:rFonts w:eastAsia="Calibri"/>
          <w:szCs w:val="24"/>
        </w:rPr>
        <w:t xml:space="preserve">Election results shall be announced upon the completion of complaint processes, financial report verifications, and vote certification.  </w:t>
      </w:r>
    </w:p>
    <w:p w14:paraId="71F58FCC" w14:textId="77777777" w:rsidR="00A3290A" w:rsidRPr="007B1BAE" w:rsidRDefault="00A3290A" w:rsidP="00A3290A">
      <w:pPr>
        <w:pStyle w:val="ListParagraph"/>
        <w:spacing w:after="0" w:line="240" w:lineRule="auto"/>
        <w:ind w:left="705" w:firstLine="0"/>
        <w:rPr>
          <w:szCs w:val="24"/>
        </w:rPr>
      </w:pPr>
    </w:p>
    <w:p w14:paraId="679A1891" w14:textId="77777777" w:rsidR="00A3290A" w:rsidRDefault="00C83F08" w:rsidP="00CC79F1">
      <w:pPr>
        <w:pStyle w:val="Heading1"/>
        <w:spacing w:after="0" w:line="240" w:lineRule="auto"/>
        <w:ind w:left="-5"/>
        <w:rPr>
          <w:szCs w:val="24"/>
        </w:rPr>
      </w:pPr>
      <w:r w:rsidRPr="007B1BAE">
        <w:rPr>
          <w:szCs w:val="24"/>
        </w:rPr>
        <w:t>(VII) Voting</w:t>
      </w:r>
    </w:p>
    <w:p w14:paraId="374CE083" w14:textId="749A8981" w:rsidR="00343916" w:rsidRPr="007B1BAE" w:rsidRDefault="00C83F08" w:rsidP="00CC79F1">
      <w:pPr>
        <w:pStyle w:val="Heading1"/>
        <w:spacing w:after="0" w:line="240" w:lineRule="auto"/>
        <w:ind w:left="-5"/>
        <w:rPr>
          <w:szCs w:val="24"/>
        </w:rPr>
      </w:pPr>
      <w:r w:rsidRPr="007B1BAE">
        <w:rPr>
          <w:b w:val="0"/>
          <w:i w:val="0"/>
          <w:szCs w:val="24"/>
        </w:rPr>
        <w:t xml:space="preserve"> </w:t>
      </w:r>
      <w:r w:rsidRPr="007B1BAE">
        <w:rPr>
          <w:rFonts w:eastAsia="Calibri"/>
          <w:b w:val="0"/>
          <w:i w:val="0"/>
          <w:szCs w:val="24"/>
        </w:rPr>
        <w:t xml:space="preserve"> </w:t>
      </w:r>
    </w:p>
    <w:p w14:paraId="5369B203" w14:textId="18DF0638" w:rsidR="00535861" w:rsidRPr="007B1BAE" w:rsidRDefault="00C83F08" w:rsidP="00CC79F1">
      <w:pPr>
        <w:pStyle w:val="ListParagraph"/>
        <w:numPr>
          <w:ilvl w:val="0"/>
          <w:numId w:val="46"/>
        </w:numPr>
        <w:spacing w:after="0" w:line="240" w:lineRule="auto"/>
        <w:ind w:right="5"/>
        <w:rPr>
          <w:rFonts w:eastAsia="Calibri"/>
          <w:szCs w:val="24"/>
        </w:rPr>
      </w:pPr>
      <w:r w:rsidRPr="007B1BAE">
        <w:rPr>
          <w:szCs w:val="24"/>
        </w:rPr>
        <w:t xml:space="preserve">Online polling will be the only available forum for voting in student body elections.   </w:t>
      </w:r>
    </w:p>
    <w:p w14:paraId="10C46E2D" w14:textId="77777777" w:rsidR="00535861" w:rsidRPr="007B1BAE" w:rsidRDefault="00C83F08" w:rsidP="00CC79F1">
      <w:pPr>
        <w:pStyle w:val="ListParagraph"/>
        <w:numPr>
          <w:ilvl w:val="0"/>
          <w:numId w:val="46"/>
        </w:numPr>
        <w:spacing w:after="0" w:line="240" w:lineRule="auto"/>
        <w:ind w:right="5"/>
        <w:rPr>
          <w:szCs w:val="24"/>
        </w:rPr>
      </w:pPr>
      <w:r w:rsidRPr="007B1BAE">
        <w:rPr>
          <w:szCs w:val="24"/>
        </w:rPr>
        <w:t xml:space="preserve">Voters shall not be required to submit a vote for every open position, branch, or referenda on the ballot in order to cast a vote.  </w:t>
      </w:r>
    </w:p>
    <w:p w14:paraId="6D2161B5" w14:textId="77777777" w:rsidR="00535861" w:rsidRPr="007B1BAE" w:rsidRDefault="00C83F08" w:rsidP="00CC79F1">
      <w:pPr>
        <w:pStyle w:val="ListParagraph"/>
        <w:numPr>
          <w:ilvl w:val="0"/>
          <w:numId w:val="46"/>
        </w:numPr>
        <w:spacing w:after="0" w:line="240" w:lineRule="auto"/>
        <w:ind w:right="5"/>
        <w:rPr>
          <w:szCs w:val="24"/>
        </w:rPr>
      </w:pPr>
      <w:r w:rsidRPr="007B1BAE">
        <w:rPr>
          <w:szCs w:val="24"/>
        </w:rPr>
        <w:t xml:space="preserve">The tabulation of votes will be carried out by the SEC. The Presidential Election will be conducted using instant run-off voting. The final results will be certified and announced by the SEC. </w:t>
      </w:r>
      <w:r w:rsidRPr="007B1BAE">
        <w:rPr>
          <w:rFonts w:eastAsia="Calibri"/>
          <w:szCs w:val="24"/>
        </w:rPr>
        <w:t xml:space="preserve"> </w:t>
      </w:r>
    </w:p>
    <w:p w14:paraId="36DAE72D" w14:textId="77777777" w:rsidR="00535861" w:rsidRPr="007B1BAE" w:rsidRDefault="00C83F08" w:rsidP="00CC79F1">
      <w:pPr>
        <w:pStyle w:val="ListParagraph"/>
        <w:numPr>
          <w:ilvl w:val="0"/>
          <w:numId w:val="46"/>
        </w:numPr>
        <w:spacing w:after="0" w:line="240" w:lineRule="auto"/>
        <w:ind w:right="5"/>
        <w:rPr>
          <w:szCs w:val="24"/>
        </w:rPr>
      </w:pPr>
      <w:r w:rsidRPr="007B1BAE">
        <w:rPr>
          <w:szCs w:val="24"/>
        </w:rPr>
        <w:t xml:space="preserve">In the case of a tie there will be a run-off election between the tied candidates. The election will be conducted online by the SEC.   </w:t>
      </w:r>
      <w:r w:rsidRPr="007B1BAE">
        <w:rPr>
          <w:rFonts w:eastAsia="Calibri"/>
          <w:szCs w:val="24"/>
        </w:rPr>
        <w:t xml:space="preserve"> </w:t>
      </w:r>
    </w:p>
    <w:p w14:paraId="2CDF0485" w14:textId="77777777" w:rsidR="00535861" w:rsidRPr="007B1BAE" w:rsidRDefault="00C83F08" w:rsidP="00CC79F1">
      <w:pPr>
        <w:pStyle w:val="ListParagraph"/>
        <w:numPr>
          <w:ilvl w:val="1"/>
          <w:numId w:val="46"/>
        </w:numPr>
        <w:spacing w:after="0" w:line="240" w:lineRule="auto"/>
        <w:ind w:right="5"/>
        <w:rPr>
          <w:szCs w:val="24"/>
        </w:rPr>
      </w:pPr>
      <w:r w:rsidRPr="007B1BAE">
        <w:rPr>
          <w:szCs w:val="24"/>
        </w:rPr>
        <w:t xml:space="preserve">There will be an additional campaign period for the tied candidates, to be established and monitored by the SEC.  </w:t>
      </w:r>
      <w:r w:rsidRPr="007B1BAE">
        <w:rPr>
          <w:rFonts w:eastAsia="Calibri"/>
          <w:szCs w:val="24"/>
        </w:rPr>
        <w:t xml:space="preserve"> </w:t>
      </w:r>
    </w:p>
    <w:p w14:paraId="286808F2" w14:textId="77777777" w:rsidR="00535861" w:rsidRPr="007B1BAE" w:rsidRDefault="00C83F08" w:rsidP="00CC79F1">
      <w:pPr>
        <w:pStyle w:val="ListParagraph"/>
        <w:numPr>
          <w:ilvl w:val="0"/>
          <w:numId w:val="46"/>
        </w:numPr>
        <w:spacing w:after="0" w:line="240" w:lineRule="auto"/>
        <w:ind w:right="5"/>
        <w:rPr>
          <w:szCs w:val="24"/>
        </w:rPr>
      </w:pPr>
      <w:r w:rsidRPr="007B1BAE">
        <w:rPr>
          <w:szCs w:val="24"/>
        </w:rPr>
        <w:t xml:space="preserve">Senatorial elections will be conducted using a plurality vote. </w:t>
      </w:r>
      <w:r w:rsidRPr="007B1BAE">
        <w:rPr>
          <w:rFonts w:eastAsia="Calibri"/>
          <w:szCs w:val="24"/>
        </w:rPr>
        <w:t xml:space="preserve"> </w:t>
      </w:r>
    </w:p>
    <w:p w14:paraId="091ACB80" w14:textId="77777777" w:rsidR="00535861" w:rsidRPr="007B1BAE" w:rsidRDefault="00C83F08" w:rsidP="00CC79F1">
      <w:pPr>
        <w:pStyle w:val="ListParagraph"/>
        <w:numPr>
          <w:ilvl w:val="0"/>
          <w:numId w:val="46"/>
        </w:numPr>
        <w:spacing w:after="0" w:line="240" w:lineRule="auto"/>
        <w:ind w:right="5"/>
        <w:rPr>
          <w:szCs w:val="24"/>
        </w:rPr>
      </w:pPr>
      <w:r w:rsidRPr="007B1BAE">
        <w:rPr>
          <w:szCs w:val="24"/>
        </w:rPr>
        <w:t xml:space="preserve">All the 30 senators with the highest number of votes who reach a threshold of 10% of the votes cast in the election will win seats in the Student Senate, regardless of party affiliation.  </w:t>
      </w:r>
      <w:r w:rsidRPr="007B1BAE">
        <w:rPr>
          <w:rFonts w:eastAsia="Calibri"/>
          <w:szCs w:val="24"/>
        </w:rPr>
        <w:t xml:space="preserve"> </w:t>
      </w:r>
    </w:p>
    <w:p w14:paraId="2BA9258F" w14:textId="77777777" w:rsidR="00535861" w:rsidRPr="007B1BAE" w:rsidRDefault="00C83F08" w:rsidP="00CC79F1">
      <w:pPr>
        <w:pStyle w:val="ListParagraph"/>
        <w:numPr>
          <w:ilvl w:val="1"/>
          <w:numId w:val="46"/>
        </w:numPr>
        <w:spacing w:after="0" w:line="240" w:lineRule="auto"/>
        <w:ind w:right="5"/>
        <w:rPr>
          <w:szCs w:val="24"/>
        </w:rPr>
      </w:pPr>
      <w:r w:rsidRPr="007B1BAE">
        <w:rPr>
          <w:szCs w:val="24"/>
        </w:rPr>
        <w:t xml:space="preserve">If fewer than 30 total senators reach the 10% threshold, the resulting vacant seats will be filled by the Internal Affairs Committee in the fall.  </w:t>
      </w:r>
      <w:r w:rsidRPr="007B1BAE">
        <w:rPr>
          <w:rFonts w:eastAsia="Calibri"/>
          <w:szCs w:val="24"/>
        </w:rPr>
        <w:t xml:space="preserve"> </w:t>
      </w:r>
    </w:p>
    <w:p w14:paraId="014BC480" w14:textId="77777777" w:rsidR="00535861" w:rsidRPr="007B1BAE" w:rsidRDefault="00C83F08" w:rsidP="00CC79F1">
      <w:pPr>
        <w:pStyle w:val="ListParagraph"/>
        <w:numPr>
          <w:ilvl w:val="0"/>
          <w:numId w:val="46"/>
        </w:numPr>
        <w:spacing w:after="0" w:line="240" w:lineRule="auto"/>
        <w:ind w:right="5"/>
        <w:rPr>
          <w:szCs w:val="24"/>
        </w:rPr>
      </w:pPr>
      <w:r w:rsidRPr="007B1BAE">
        <w:rPr>
          <w:szCs w:val="24"/>
        </w:rPr>
        <w:t xml:space="preserve">The seven independent candidates with the highest number of votes will win the reserved independent seats. The highest vote-receiving independent candidates must receive a threshold of 5% of the total votes cast in the election to secure their seats in the Student Senate. </w:t>
      </w:r>
      <w:r w:rsidRPr="007B1BAE">
        <w:rPr>
          <w:rFonts w:eastAsia="Calibri"/>
          <w:szCs w:val="24"/>
        </w:rPr>
        <w:t xml:space="preserve"> </w:t>
      </w:r>
    </w:p>
    <w:p w14:paraId="2DD06822" w14:textId="77777777" w:rsidR="00535861" w:rsidRPr="007B1BAE" w:rsidRDefault="00C83F08" w:rsidP="00CC79F1">
      <w:pPr>
        <w:pStyle w:val="ListParagraph"/>
        <w:numPr>
          <w:ilvl w:val="1"/>
          <w:numId w:val="46"/>
        </w:numPr>
        <w:spacing w:after="0" w:line="240" w:lineRule="auto"/>
        <w:ind w:right="5"/>
        <w:rPr>
          <w:szCs w:val="24"/>
        </w:rPr>
      </w:pPr>
      <w:r w:rsidRPr="007B1BAE">
        <w:rPr>
          <w:szCs w:val="24"/>
        </w:rPr>
        <w:t xml:space="preserve">More than seven independents may be elected if more than seven independents receive higher vote counts than the lowest ticket-affiliated senator.  </w:t>
      </w:r>
      <w:r w:rsidRPr="007B1BAE">
        <w:rPr>
          <w:rFonts w:eastAsia="Calibri"/>
          <w:szCs w:val="24"/>
        </w:rPr>
        <w:t xml:space="preserve"> </w:t>
      </w:r>
    </w:p>
    <w:p w14:paraId="204DBEB5" w14:textId="1DAD5283" w:rsidR="00343916" w:rsidRPr="00A3290A" w:rsidRDefault="00C83F08" w:rsidP="00CC79F1">
      <w:pPr>
        <w:pStyle w:val="ListParagraph"/>
        <w:numPr>
          <w:ilvl w:val="1"/>
          <w:numId w:val="46"/>
        </w:numPr>
        <w:spacing w:after="0" w:line="240" w:lineRule="auto"/>
        <w:ind w:right="5"/>
        <w:rPr>
          <w:szCs w:val="24"/>
        </w:rPr>
      </w:pPr>
      <w:r w:rsidRPr="007B1BAE">
        <w:rPr>
          <w:szCs w:val="24"/>
        </w:rPr>
        <w:t xml:space="preserve">If less than 7 independent senators are elected, the resulting vacant seats will be filled by the Internal Affairs Committee in the fall. </w:t>
      </w:r>
      <w:r w:rsidRPr="007B1BAE">
        <w:rPr>
          <w:rFonts w:eastAsia="Calibri"/>
          <w:szCs w:val="24"/>
        </w:rPr>
        <w:t xml:space="preserve"> </w:t>
      </w:r>
    </w:p>
    <w:p w14:paraId="1D432B48" w14:textId="77777777" w:rsidR="00A3290A" w:rsidRPr="007B1BAE" w:rsidRDefault="00A3290A" w:rsidP="00A3290A">
      <w:pPr>
        <w:pStyle w:val="ListParagraph"/>
        <w:spacing w:after="0" w:line="240" w:lineRule="auto"/>
        <w:ind w:left="1440" w:right="5" w:firstLine="0"/>
        <w:rPr>
          <w:szCs w:val="24"/>
        </w:rPr>
      </w:pPr>
    </w:p>
    <w:p w14:paraId="6199DBED" w14:textId="34E02BC5" w:rsidR="00343916" w:rsidRDefault="00C83F08" w:rsidP="00CC79F1">
      <w:pPr>
        <w:spacing w:after="0" w:line="240" w:lineRule="auto"/>
        <w:ind w:left="0" w:right="2" w:firstLine="0"/>
        <w:rPr>
          <w:rFonts w:eastAsia="Calibri"/>
          <w:b/>
          <w:bCs/>
          <w:i/>
          <w:iCs/>
          <w:szCs w:val="24"/>
        </w:rPr>
      </w:pPr>
      <w:r w:rsidRPr="007B1BAE">
        <w:rPr>
          <w:rFonts w:eastAsia="Calibri"/>
          <w:b/>
          <w:bCs/>
          <w:i/>
          <w:iCs/>
          <w:szCs w:val="24"/>
        </w:rPr>
        <w:t xml:space="preserve">(VIII) Accessibility </w:t>
      </w:r>
    </w:p>
    <w:p w14:paraId="16FBEA67" w14:textId="77777777" w:rsidR="00A3290A" w:rsidRPr="007B1BAE" w:rsidRDefault="00A3290A" w:rsidP="00CC79F1">
      <w:pPr>
        <w:spacing w:after="0" w:line="240" w:lineRule="auto"/>
        <w:ind w:left="0" w:right="2" w:firstLine="0"/>
        <w:rPr>
          <w:b/>
          <w:bCs/>
          <w:i/>
          <w:iCs/>
          <w:szCs w:val="24"/>
        </w:rPr>
      </w:pPr>
    </w:p>
    <w:p w14:paraId="4C9362B7" w14:textId="77777777" w:rsidR="00EE0034" w:rsidRPr="007B1BAE" w:rsidRDefault="00C83F08" w:rsidP="00CC79F1">
      <w:pPr>
        <w:pStyle w:val="ListParagraph"/>
        <w:numPr>
          <w:ilvl w:val="0"/>
          <w:numId w:val="16"/>
        </w:numPr>
        <w:spacing w:after="0" w:line="240" w:lineRule="auto"/>
        <w:rPr>
          <w:szCs w:val="24"/>
        </w:rPr>
      </w:pPr>
      <w:r w:rsidRPr="007B1BAE">
        <w:rPr>
          <w:rFonts w:eastAsia="Calibri"/>
          <w:szCs w:val="24"/>
        </w:rPr>
        <w:t xml:space="preserve">IT Accessibility Policy  </w:t>
      </w:r>
    </w:p>
    <w:p w14:paraId="59DBD927" w14:textId="31737A97" w:rsidR="00EE0034" w:rsidRPr="007B1BAE" w:rsidRDefault="00C83F08" w:rsidP="00CC79F1">
      <w:pPr>
        <w:pStyle w:val="ListParagraph"/>
        <w:numPr>
          <w:ilvl w:val="1"/>
          <w:numId w:val="16"/>
        </w:numPr>
        <w:spacing w:after="0" w:line="240" w:lineRule="auto"/>
        <w:ind w:left="1530"/>
        <w:rPr>
          <w:szCs w:val="24"/>
        </w:rPr>
      </w:pPr>
      <w:r w:rsidRPr="007B1BAE">
        <w:rPr>
          <w:rFonts w:eastAsia="Calibri"/>
          <w:szCs w:val="24"/>
        </w:rPr>
        <w:t>Provide additional descriptive text (alternate, or “ALT” text) for all images, and especially those that convey information</w:t>
      </w:r>
      <w:r w:rsidR="00EE0034" w:rsidRPr="007B1BAE">
        <w:rPr>
          <w:rFonts w:eastAsia="Calibri"/>
          <w:szCs w:val="24"/>
        </w:rPr>
        <w:t>.</w:t>
      </w:r>
      <w:r w:rsidRPr="007B1BAE">
        <w:rPr>
          <w:rFonts w:eastAsia="Calibri"/>
          <w:szCs w:val="24"/>
        </w:rPr>
        <w:t xml:space="preserve">  </w:t>
      </w:r>
    </w:p>
    <w:p w14:paraId="418F4C6B" w14:textId="54B8A7C9" w:rsidR="00EE0034" w:rsidRPr="007B1BAE" w:rsidRDefault="00C83F08" w:rsidP="00CC79F1">
      <w:pPr>
        <w:pStyle w:val="ListParagraph"/>
        <w:numPr>
          <w:ilvl w:val="1"/>
          <w:numId w:val="16"/>
        </w:numPr>
        <w:spacing w:after="0" w:line="240" w:lineRule="auto"/>
        <w:ind w:left="1530"/>
        <w:rPr>
          <w:szCs w:val="24"/>
        </w:rPr>
      </w:pPr>
      <w:r w:rsidRPr="007B1BAE">
        <w:rPr>
          <w:rFonts w:eastAsia="Calibri"/>
          <w:szCs w:val="24"/>
        </w:rPr>
        <w:t>Captions must be provided for all videos that include speaking</w:t>
      </w:r>
      <w:r w:rsidR="00EE0034" w:rsidRPr="007B1BAE">
        <w:rPr>
          <w:rFonts w:eastAsia="Calibri"/>
          <w:szCs w:val="24"/>
        </w:rPr>
        <w:t>.</w:t>
      </w:r>
    </w:p>
    <w:p w14:paraId="47F7E62E" w14:textId="77777777" w:rsidR="00EE0034" w:rsidRPr="007B1BAE" w:rsidRDefault="00C83F08" w:rsidP="00CC79F1">
      <w:pPr>
        <w:pStyle w:val="ListParagraph"/>
        <w:numPr>
          <w:ilvl w:val="1"/>
          <w:numId w:val="16"/>
        </w:numPr>
        <w:spacing w:after="0" w:line="240" w:lineRule="auto"/>
        <w:ind w:left="1530"/>
        <w:rPr>
          <w:szCs w:val="24"/>
        </w:rPr>
      </w:pPr>
      <w:r w:rsidRPr="007B1BAE">
        <w:rPr>
          <w:rFonts w:eastAsia="Calibri"/>
          <w:szCs w:val="24"/>
        </w:rPr>
        <w:lastRenderedPageBreak/>
        <w:t xml:space="preserve">Candidates may use the University of Iowa IT Accessibility Policy, (https://itaccessibility.uiowa.edu/home), as a resource to achieve accessibility goals.  </w:t>
      </w:r>
    </w:p>
    <w:p w14:paraId="4092840A" w14:textId="77777777" w:rsidR="00EE0034" w:rsidRPr="007B1BAE" w:rsidRDefault="00C83F08" w:rsidP="00CC79F1">
      <w:pPr>
        <w:pStyle w:val="ListParagraph"/>
        <w:numPr>
          <w:ilvl w:val="0"/>
          <w:numId w:val="16"/>
        </w:numPr>
        <w:spacing w:after="0" w:line="240" w:lineRule="auto"/>
        <w:rPr>
          <w:szCs w:val="24"/>
        </w:rPr>
      </w:pPr>
      <w:r w:rsidRPr="007B1BAE">
        <w:rPr>
          <w:rFonts w:eastAsia="Calibri"/>
          <w:szCs w:val="24"/>
        </w:rPr>
        <w:t xml:space="preserve">Physically accessible locations for events  </w:t>
      </w:r>
    </w:p>
    <w:p w14:paraId="170F506D" w14:textId="77777777" w:rsidR="00EE0034" w:rsidRPr="007B1BAE" w:rsidRDefault="00C83F08" w:rsidP="00CC79F1">
      <w:pPr>
        <w:pStyle w:val="ListParagraph"/>
        <w:numPr>
          <w:ilvl w:val="1"/>
          <w:numId w:val="16"/>
        </w:numPr>
        <w:spacing w:after="0" w:line="240" w:lineRule="auto"/>
        <w:ind w:left="1530"/>
        <w:rPr>
          <w:szCs w:val="24"/>
        </w:rPr>
      </w:pPr>
      <w:r w:rsidRPr="007B1BAE">
        <w:rPr>
          <w:rFonts w:eastAsia="Calibri"/>
          <w:szCs w:val="24"/>
        </w:rPr>
        <w:t xml:space="preserve">There should be a good faith effort to hold campaign events in locations that are physically accessible to persons using wheelchairs and similar medical equipment.  </w:t>
      </w:r>
    </w:p>
    <w:p w14:paraId="48CF01AB" w14:textId="77777777" w:rsidR="00EE0034" w:rsidRPr="007B1BAE" w:rsidRDefault="00C83F08" w:rsidP="00CC79F1">
      <w:pPr>
        <w:pStyle w:val="ListParagraph"/>
        <w:numPr>
          <w:ilvl w:val="0"/>
          <w:numId w:val="16"/>
        </w:numPr>
        <w:spacing w:after="0" w:line="240" w:lineRule="auto"/>
        <w:rPr>
          <w:szCs w:val="24"/>
        </w:rPr>
      </w:pPr>
      <w:r w:rsidRPr="007B1BAE">
        <w:rPr>
          <w:rFonts w:eastAsia="Calibri"/>
          <w:szCs w:val="24"/>
        </w:rPr>
        <w:t xml:space="preserve">Accessibility statement  </w:t>
      </w:r>
    </w:p>
    <w:p w14:paraId="267577DE" w14:textId="7AE1E0F7" w:rsidR="00343916" w:rsidRPr="007B1BAE" w:rsidRDefault="00C83F08" w:rsidP="00CC79F1">
      <w:pPr>
        <w:pStyle w:val="ListParagraph"/>
        <w:numPr>
          <w:ilvl w:val="1"/>
          <w:numId w:val="16"/>
        </w:numPr>
        <w:spacing w:after="0" w:line="240" w:lineRule="auto"/>
        <w:ind w:left="1530"/>
        <w:rPr>
          <w:szCs w:val="24"/>
        </w:rPr>
      </w:pPr>
      <w:r w:rsidRPr="007B1BAE">
        <w:rPr>
          <w:rFonts w:eastAsia="Calibri"/>
          <w:szCs w:val="24"/>
        </w:rPr>
        <w:t>All events shared online and posted in flyers must be posted and shared with the University of Iowa accessibility statement, which can be found below. The contact listed in the statement must assume responsibility for</w:t>
      </w:r>
      <w:r w:rsidR="00EE0034" w:rsidRPr="007B1BAE">
        <w:rPr>
          <w:rFonts w:eastAsia="Calibri"/>
          <w:szCs w:val="24"/>
        </w:rPr>
        <w:t xml:space="preserve"> </w:t>
      </w:r>
      <w:r w:rsidRPr="007B1BAE">
        <w:rPr>
          <w:rFonts w:eastAsia="Calibri"/>
          <w:szCs w:val="24"/>
        </w:rPr>
        <w:t xml:space="preserve">requested accommodations and deliver on those requested accommodations.  </w:t>
      </w:r>
    </w:p>
    <w:p w14:paraId="03844902" w14:textId="77777777" w:rsidR="00343916" w:rsidRPr="007B1BAE" w:rsidRDefault="00C83F08" w:rsidP="00CC79F1">
      <w:pPr>
        <w:numPr>
          <w:ilvl w:val="2"/>
          <w:numId w:val="16"/>
        </w:numPr>
        <w:spacing w:after="0" w:line="240" w:lineRule="auto"/>
        <w:ind w:left="2340" w:right="2" w:hanging="360"/>
        <w:rPr>
          <w:szCs w:val="24"/>
        </w:rPr>
      </w:pPr>
      <w:r w:rsidRPr="007B1BAE">
        <w:rPr>
          <w:rFonts w:eastAsia="Calibri"/>
          <w:szCs w:val="24"/>
        </w:rPr>
        <w:t xml:space="preserve">"Individuals with disabilities are encouraged to attend all University of Iowa-sponsored events. If you are a person with a disability who requires a reasonable accommodation in order to participate in this program, please contact (insert: the sponsoring department or contact person) in advance at (insert: telephone number and email address)."  </w:t>
      </w:r>
    </w:p>
    <w:p w14:paraId="04F17E8A" w14:textId="77777777" w:rsidR="00343916" w:rsidRPr="007B1BAE" w:rsidRDefault="00C83F08" w:rsidP="00CC79F1">
      <w:pPr>
        <w:spacing w:after="0" w:line="240" w:lineRule="auto"/>
        <w:ind w:left="360" w:firstLine="0"/>
        <w:rPr>
          <w:szCs w:val="24"/>
        </w:rPr>
      </w:pPr>
      <w:r w:rsidRPr="007B1BAE">
        <w:rPr>
          <w:szCs w:val="24"/>
        </w:rPr>
        <w:t xml:space="preserve"> </w:t>
      </w:r>
    </w:p>
    <w:p w14:paraId="7FAD86D9" w14:textId="77777777" w:rsidR="00FA1EA9" w:rsidRDefault="00C83F08" w:rsidP="00CC79F1">
      <w:pPr>
        <w:pStyle w:val="Heading1"/>
        <w:spacing w:after="0" w:line="240" w:lineRule="auto"/>
        <w:ind w:left="-5"/>
        <w:rPr>
          <w:b w:val="0"/>
          <w:i w:val="0"/>
          <w:szCs w:val="24"/>
        </w:rPr>
      </w:pPr>
      <w:r w:rsidRPr="007B1BAE">
        <w:rPr>
          <w:szCs w:val="24"/>
        </w:rPr>
        <w:t>(VIII) Prohibited Campaign Practices</w:t>
      </w:r>
      <w:r w:rsidRPr="007B1BAE">
        <w:rPr>
          <w:b w:val="0"/>
          <w:i w:val="0"/>
          <w:szCs w:val="24"/>
        </w:rPr>
        <w:t xml:space="preserve"> </w:t>
      </w:r>
    </w:p>
    <w:p w14:paraId="3F901913" w14:textId="04710A87" w:rsidR="00343916" w:rsidRPr="007B1BAE" w:rsidRDefault="00C83F08" w:rsidP="00CC79F1">
      <w:pPr>
        <w:pStyle w:val="Heading1"/>
        <w:spacing w:after="0" w:line="240" w:lineRule="auto"/>
        <w:ind w:left="-5"/>
        <w:rPr>
          <w:szCs w:val="24"/>
        </w:rPr>
      </w:pPr>
      <w:r w:rsidRPr="007B1BAE">
        <w:rPr>
          <w:rFonts w:eastAsia="Calibri"/>
          <w:b w:val="0"/>
          <w:i w:val="0"/>
          <w:szCs w:val="24"/>
        </w:rPr>
        <w:t xml:space="preserve"> </w:t>
      </w:r>
    </w:p>
    <w:p w14:paraId="116CC0D6" w14:textId="41DE792F" w:rsidR="00EE0034" w:rsidRPr="007B1BAE" w:rsidRDefault="00C83F08" w:rsidP="00CC79F1">
      <w:pPr>
        <w:pStyle w:val="ListParagraph"/>
        <w:numPr>
          <w:ilvl w:val="0"/>
          <w:numId w:val="47"/>
        </w:numPr>
        <w:spacing w:after="0" w:line="240" w:lineRule="auto"/>
        <w:ind w:right="5"/>
        <w:rPr>
          <w:szCs w:val="24"/>
        </w:rPr>
      </w:pPr>
      <w:r w:rsidRPr="007B1BAE">
        <w:rPr>
          <w:szCs w:val="24"/>
        </w:rPr>
        <w:t xml:space="preserve">Any violation of the </w:t>
      </w:r>
      <w:r w:rsidR="00BF7D4D">
        <w:rPr>
          <w:szCs w:val="24"/>
        </w:rPr>
        <w:t>USG</w:t>
      </w:r>
      <w:r w:rsidRPr="007B1BAE">
        <w:rPr>
          <w:szCs w:val="24"/>
        </w:rPr>
        <w:t xml:space="preserve"> Election Code will result in a sanction of demerits depending</w:t>
      </w:r>
      <w:r w:rsidR="00EE0034" w:rsidRPr="007B1BAE">
        <w:rPr>
          <w:szCs w:val="24"/>
        </w:rPr>
        <w:t xml:space="preserve"> </w:t>
      </w:r>
      <w:r w:rsidRPr="007B1BAE">
        <w:rPr>
          <w:szCs w:val="24"/>
        </w:rPr>
        <w:t xml:space="preserve">on the violation and severity. One demerit will result in the reduction of total votes for responsible candidate(s) by 3%. The Elections Complaints Board will determine who is responsible. </w:t>
      </w:r>
      <w:r w:rsidRPr="007B1BAE">
        <w:rPr>
          <w:rFonts w:eastAsia="Calibri"/>
          <w:szCs w:val="24"/>
        </w:rPr>
        <w:t xml:space="preserve"> </w:t>
      </w:r>
    </w:p>
    <w:p w14:paraId="33499392" w14:textId="4BBFA012" w:rsidR="00343916" w:rsidRPr="007B1BAE" w:rsidRDefault="00C83F08" w:rsidP="00CC79F1">
      <w:pPr>
        <w:pStyle w:val="ListParagraph"/>
        <w:numPr>
          <w:ilvl w:val="1"/>
          <w:numId w:val="47"/>
        </w:numPr>
        <w:spacing w:after="0" w:line="240" w:lineRule="auto"/>
        <w:ind w:right="5"/>
        <w:rPr>
          <w:szCs w:val="24"/>
        </w:rPr>
      </w:pPr>
      <w:r w:rsidRPr="007B1BAE">
        <w:rPr>
          <w:szCs w:val="24"/>
        </w:rPr>
        <w:t xml:space="preserve">The Elections Complaints Board (ECB) reserves the right to administer a sanction of zero demerits to serve as a warning to the responsible candidate(s). </w:t>
      </w:r>
      <w:r w:rsidRPr="007B1BAE">
        <w:rPr>
          <w:rFonts w:eastAsia="Calibri"/>
          <w:szCs w:val="24"/>
        </w:rPr>
        <w:t xml:space="preserve"> </w:t>
      </w:r>
    </w:p>
    <w:p w14:paraId="18439D4B" w14:textId="74F5F7D9" w:rsidR="00EE0034" w:rsidRPr="007B1BAE" w:rsidRDefault="00C83F08" w:rsidP="00CC79F1">
      <w:pPr>
        <w:pStyle w:val="ListParagraph"/>
        <w:numPr>
          <w:ilvl w:val="0"/>
          <w:numId w:val="47"/>
        </w:numPr>
        <w:spacing w:after="0" w:line="240" w:lineRule="auto"/>
        <w:ind w:right="391"/>
        <w:rPr>
          <w:szCs w:val="24"/>
        </w:rPr>
      </w:pPr>
      <w:r w:rsidRPr="007B1BAE">
        <w:rPr>
          <w:szCs w:val="24"/>
        </w:rPr>
        <w:t xml:space="preserve">The following campaign practices by tickets, candidates, and adherents are prohibited and sanctions are outlined:  </w:t>
      </w:r>
      <w:r w:rsidRPr="007B1BAE">
        <w:rPr>
          <w:rFonts w:eastAsia="Calibri"/>
          <w:szCs w:val="24"/>
        </w:rPr>
        <w:t xml:space="preserve"> </w:t>
      </w:r>
    </w:p>
    <w:p w14:paraId="15BC4070" w14:textId="77777777" w:rsidR="00EE0034" w:rsidRPr="007B1BAE" w:rsidRDefault="00C83F08" w:rsidP="00CC79F1">
      <w:pPr>
        <w:pStyle w:val="ListParagraph"/>
        <w:numPr>
          <w:ilvl w:val="1"/>
          <w:numId w:val="47"/>
        </w:numPr>
        <w:spacing w:after="0" w:line="240" w:lineRule="auto"/>
        <w:ind w:right="391"/>
        <w:rPr>
          <w:szCs w:val="24"/>
        </w:rPr>
      </w:pPr>
      <w:r w:rsidRPr="007B1BAE">
        <w:rPr>
          <w:rFonts w:eastAsia="Calibri"/>
          <w:szCs w:val="24"/>
        </w:rPr>
        <w:t xml:space="preserve">Early campaigning, including:  </w:t>
      </w:r>
    </w:p>
    <w:p w14:paraId="190CE0E8" w14:textId="7AC25143" w:rsidR="00EE0034" w:rsidRPr="007B1BAE" w:rsidRDefault="00C83F08" w:rsidP="00CC79F1">
      <w:pPr>
        <w:pStyle w:val="ListParagraph"/>
        <w:numPr>
          <w:ilvl w:val="2"/>
          <w:numId w:val="47"/>
        </w:numPr>
        <w:spacing w:after="0" w:line="240" w:lineRule="auto"/>
        <w:ind w:right="391"/>
        <w:rPr>
          <w:szCs w:val="24"/>
        </w:rPr>
      </w:pPr>
      <w:r w:rsidRPr="007B1BAE">
        <w:rPr>
          <w:szCs w:val="24"/>
        </w:rPr>
        <w:t xml:space="preserve">Disclosure of campaign information such as ticket names, slogans, </w:t>
      </w:r>
      <w:r w:rsidR="00EE0034" w:rsidRPr="007B1BAE">
        <w:rPr>
          <w:szCs w:val="24"/>
        </w:rPr>
        <w:t xml:space="preserve">    </w:t>
      </w:r>
      <w:r w:rsidRPr="007B1BAE">
        <w:rPr>
          <w:szCs w:val="24"/>
        </w:rPr>
        <w:t xml:space="preserve">and formalized platforms prior to the designated time  </w:t>
      </w:r>
      <w:r w:rsidRPr="007B1BAE">
        <w:rPr>
          <w:rFonts w:eastAsia="Calibri"/>
          <w:szCs w:val="24"/>
        </w:rPr>
        <w:t xml:space="preserve"> </w:t>
      </w:r>
    </w:p>
    <w:p w14:paraId="568F20AC" w14:textId="77777777" w:rsidR="00EE0034" w:rsidRPr="007B1BAE" w:rsidRDefault="00C83F08" w:rsidP="00CC79F1">
      <w:pPr>
        <w:pStyle w:val="ListParagraph"/>
        <w:numPr>
          <w:ilvl w:val="3"/>
          <w:numId w:val="47"/>
        </w:numPr>
        <w:spacing w:after="0" w:line="240" w:lineRule="auto"/>
        <w:ind w:right="391"/>
        <w:rPr>
          <w:szCs w:val="24"/>
        </w:rPr>
      </w:pPr>
      <w:r w:rsidRPr="007B1BAE">
        <w:rPr>
          <w:szCs w:val="24"/>
        </w:rPr>
        <w:t xml:space="preserve">Private conversations between ticket members and potential ticket members does not constitute early campaigning. </w:t>
      </w:r>
      <w:r w:rsidRPr="007B1BAE">
        <w:rPr>
          <w:rFonts w:eastAsia="Calibri"/>
          <w:szCs w:val="24"/>
        </w:rPr>
        <w:t xml:space="preserve"> </w:t>
      </w:r>
    </w:p>
    <w:p w14:paraId="3069AA89" w14:textId="77777777" w:rsidR="00EE0034" w:rsidRPr="007B1BAE" w:rsidRDefault="00C83F08" w:rsidP="00CC79F1">
      <w:pPr>
        <w:pStyle w:val="ListParagraph"/>
        <w:numPr>
          <w:ilvl w:val="2"/>
          <w:numId w:val="47"/>
        </w:numPr>
        <w:spacing w:after="0" w:line="240" w:lineRule="auto"/>
        <w:ind w:right="391"/>
        <w:rPr>
          <w:szCs w:val="24"/>
        </w:rPr>
      </w:pPr>
      <w:r w:rsidRPr="007B1BAE">
        <w:rPr>
          <w:szCs w:val="24"/>
        </w:rPr>
        <w:t xml:space="preserve">This includes potential platforms, ticket and candidate names, slogans, logos, etc. Anything can be discussed so long as it is not shared beyond recruited or potential ticket member. </w:t>
      </w:r>
      <w:r w:rsidRPr="007B1BAE">
        <w:rPr>
          <w:rFonts w:eastAsia="Calibri"/>
          <w:szCs w:val="24"/>
        </w:rPr>
        <w:t xml:space="preserve"> </w:t>
      </w:r>
    </w:p>
    <w:p w14:paraId="3DD6BD01" w14:textId="77777777" w:rsidR="00DB04A3" w:rsidRPr="007B1BAE" w:rsidRDefault="00C83F08" w:rsidP="00CC79F1">
      <w:pPr>
        <w:pStyle w:val="ListParagraph"/>
        <w:numPr>
          <w:ilvl w:val="2"/>
          <w:numId w:val="47"/>
        </w:numPr>
        <w:spacing w:after="0" w:line="240" w:lineRule="auto"/>
        <w:ind w:right="391"/>
        <w:rPr>
          <w:szCs w:val="24"/>
        </w:rPr>
      </w:pPr>
      <w:r w:rsidRPr="007B1BAE">
        <w:rPr>
          <w:szCs w:val="24"/>
        </w:rPr>
        <w:t>Improper advertisement of kick-off events</w:t>
      </w:r>
      <w:r w:rsidR="00EE0034" w:rsidRPr="007B1BAE">
        <w:rPr>
          <w:szCs w:val="24"/>
        </w:rPr>
        <w:t>, including:</w:t>
      </w:r>
      <w:r w:rsidRPr="007B1BAE">
        <w:rPr>
          <w:szCs w:val="24"/>
        </w:rPr>
        <w:t xml:space="preserve"> </w:t>
      </w:r>
      <w:r w:rsidRPr="007B1BAE">
        <w:rPr>
          <w:rFonts w:eastAsia="Calibri"/>
          <w:szCs w:val="24"/>
        </w:rPr>
        <w:t xml:space="preserve"> </w:t>
      </w:r>
    </w:p>
    <w:p w14:paraId="36C4C429" w14:textId="77777777" w:rsidR="00DB04A3" w:rsidRPr="007B1BAE" w:rsidRDefault="00C83F08" w:rsidP="00CC79F1">
      <w:pPr>
        <w:pStyle w:val="ListParagraph"/>
        <w:numPr>
          <w:ilvl w:val="2"/>
          <w:numId w:val="47"/>
        </w:numPr>
        <w:spacing w:after="0" w:line="240" w:lineRule="auto"/>
        <w:ind w:right="391"/>
        <w:rPr>
          <w:szCs w:val="24"/>
        </w:rPr>
      </w:pPr>
      <w:r w:rsidRPr="007B1BAE">
        <w:rPr>
          <w:szCs w:val="24"/>
        </w:rPr>
        <w:t xml:space="preserve">Mislabeling of </w:t>
      </w:r>
      <w:r w:rsidRPr="007B1BAE">
        <w:rPr>
          <w:rFonts w:eastAsia="Calibri"/>
          <w:szCs w:val="24"/>
        </w:rPr>
        <w:t xml:space="preserve">online </w:t>
      </w:r>
      <w:r w:rsidRPr="007B1BAE">
        <w:rPr>
          <w:szCs w:val="24"/>
        </w:rPr>
        <w:t xml:space="preserve">events  </w:t>
      </w:r>
      <w:r w:rsidRPr="007B1BAE">
        <w:rPr>
          <w:rFonts w:eastAsia="Calibri"/>
          <w:szCs w:val="24"/>
        </w:rPr>
        <w:t xml:space="preserve"> </w:t>
      </w:r>
    </w:p>
    <w:p w14:paraId="6DB26829" w14:textId="22973F71" w:rsidR="00DB04A3" w:rsidRPr="007B1BAE" w:rsidRDefault="00C83F08" w:rsidP="00CC79F1">
      <w:pPr>
        <w:pStyle w:val="ListParagraph"/>
        <w:numPr>
          <w:ilvl w:val="3"/>
          <w:numId w:val="47"/>
        </w:numPr>
        <w:spacing w:after="0" w:line="240" w:lineRule="auto"/>
        <w:ind w:right="391"/>
        <w:rPr>
          <w:szCs w:val="24"/>
        </w:rPr>
      </w:pPr>
      <w:r w:rsidRPr="007B1BAE">
        <w:rPr>
          <w:szCs w:val="24"/>
        </w:rPr>
        <w:t>Advertisements may only take the form of an internet event with the title “</w:t>
      </w:r>
      <w:r w:rsidR="00BF7D4D">
        <w:rPr>
          <w:szCs w:val="24"/>
        </w:rPr>
        <w:t>USG</w:t>
      </w:r>
      <w:r w:rsidRPr="007B1BAE">
        <w:rPr>
          <w:szCs w:val="24"/>
        </w:rPr>
        <w:t xml:space="preserve"> Election Kick-Off Party” </w:t>
      </w:r>
      <w:r w:rsidRPr="007B1BAE">
        <w:rPr>
          <w:rFonts w:eastAsia="Calibri"/>
          <w:szCs w:val="24"/>
        </w:rPr>
        <w:t xml:space="preserve"> </w:t>
      </w:r>
    </w:p>
    <w:p w14:paraId="531E9814" w14:textId="77777777" w:rsidR="00DB04A3" w:rsidRPr="007B1BAE" w:rsidRDefault="00C83F08" w:rsidP="00CC79F1">
      <w:pPr>
        <w:pStyle w:val="ListParagraph"/>
        <w:numPr>
          <w:ilvl w:val="2"/>
          <w:numId w:val="47"/>
        </w:numPr>
        <w:spacing w:after="0" w:line="240" w:lineRule="auto"/>
        <w:ind w:right="391"/>
        <w:rPr>
          <w:szCs w:val="24"/>
        </w:rPr>
      </w:pPr>
      <w:r w:rsidRPr="007B1BAE">
        <w:rPr>
          <w:szCs w:val="24"/>
        </w:rPr>
        <w:t xml:space="preserve">Creating more than one event per ticket </w:t>
      </w:r>
    </w:p>
    <w:p w14:paraId="7954D335" w14:textId="77777777" w:rsidR="00DB04A3" w:rsidRPr="007B1BAE" w:rsidRDefault="00C83F08" w:rsidP="00CC79F1">
      <w:pPr>
        <w:pStyle w:val="ListParagraph"/>
        <w:numPr>
          <w:ilvl w:val="2"/>
          <w:numId w:val="47"/>
        </w:numPr>
        <w:spacing w:after="0" w:line="240" w:lineRule="auto"/>
        <w:ind w:right="391"/>
        <w:rPr>
          <w:szCs w:val="24"/>
        </w:rPr>
      </w:pPr>
      <w:r w:rsidRPr="007B1BAE">
        <w:rPr>
          <w:rFonts w:eastAsia="Calibri"/>
          <w:szCs w:val="24"/>
        </w:rPr>
        <w:t xml:space="preserve">Early publication of kick-off events  </w:t>
      </w:r>
    </w:p>
    <w:p w14:paraId="32580FD3" w14:textId="77777777" w:rsidR="00DB04A3" w:rsidRPr="007B1BAE" w:rsidRDefault="00C83F08" w:rsidP="00CC79F1">
      <w:pPr>
        <w:pStyle w:val="ListParagraph"/>
        <w:numPr>
          <w:ilvl w:val="3"/>
          <w:numId w:val="47"/>
        </w:numPr>
        <w:spacing w:after="0" w:line="240" w:lineRule="auto"/>
        <w:ind w:right="391"/>
        <w:rPr>
          <w:szCs w:val="24"/>
        </w:rPr>
      </w:pPr>
      <w:r w:rsidRPr="007B1BAE">
        <w:rPr>
          <w:szCs w:val="24"/>
        </w:rPr>
        <w:t>Campaign kick-off events may be advertised one week prior to campaign commencement.</w:t>
      </w:r>
      <w:r w:rsidRPr="007B1BAE">
        <w:rPr>
          <w:rFonts w:eastAsia="Calibri"/>
          <w:szCs w:val="24"/>
        </w:rPr>
        <w:t xml:space="preserve"> </w:t>
      </w:r>
    </w:p>
    <w:p w14:paraId="77D7A205" w14:textId="77777777" w:rsidR="00DB04A3" w:rsidRPr="007B1BAE" w:rsidRDefault="00C83F08" w:rsidP="00CC79F1">
      <w:pPr>
        <w:pStyle w:val="ListParagraph"/>
        <w:numPr>
          <w:ilvl w:val="2"/>
          <w:numId w:val="47"/>
        </w:numPr>
        <w:spacing w:after="0" w:line="240" w:lineRule="auto"/>
        <w:ind w:right="391"/>
        <w:rPr>
          <w:szCs w:val="24"/>
        </w:rPr>
      </w:pPr>
      <w:r w:rsidRPr="007B1BAE">
        <w:rPr>
          <w:szCs w:val="24"/>
        </w:rPr>
        <w:t xml:space="preserve">The following information may not be disclosed prior to the kick-off event or included in the event page: </w:t>
      </w:r>
    </w:p>
    <w:p w14:paraId="4B8C2F27" w14:textId="77777777" w:rsidR="00DB04A3" w:rsidRPr="007B1BAE" w:rsidRDefault="00DB04A3" w:rsidP="00CC79F1">
      <w:pPr>
        <w:pStyle w:val="ListParagraph"/>
        <w:numPr>
          <w:ilvl w:val="3"/>
          <w:numId w:val="47"/>
        </w:numPr>
        <w:spacing w:after="0" w:line="240" w:lineRule="auto"/>
        <w:ind w:right="391"/>
        <w:rPr>
          <w:szCs w:val="24"/>
        </w:rPr>
      </w:pPr>
      <w:r w:rsidRPr="007B1BAE">
        <w:rPr>
          <w:szCs w:val="24"/>
        </w:rPr>
        <w:lastRenderedPageBreak/>
        <w:t xml:space="preserve">Platform initiatives, ticket names, ticket slogans </w:t>
      </w:r>
      <w:r w:rsidR="00C83F08" w:rsidRPr="007B1BAE">
        <w:rPr>
          <w:rFonts w:eastAsia="Calibri"/>
          <w:szCs w:val="24"/>
        </w:rPr>
        <w:t xml:space="preserve"> </w:t>
      </w:r>
    </w:p>
    <w:p w14:paraId="273DDF52" w14:textId="77777777" w:rsidR="00DB04A3" w:rsidRPr="007B1BAE" w:rsidRDefault="00C83F08" w:rsidP="00CC79F1">
      <w:pPr>
        <w:pStyle w:val="ListParagraph"/>
        <w:numPr>
          <w:ilvl w:val="2"/>
          <w:numId w:val="47"/>
        </w:numPr>
        <w:spacing w:after="0" w:line="240" w:lineRule="auto"/>
        <w:ind w:right="391"/>
        <w:rPr>
          <w:szCs w:val="24"/>
        </w:rPr>
      </w:pPr>
      <w:r w:rsidRPr="007B1BAE">
        <w:rPr>
          <w:szCs w:val="24"/>
        </w:rPr>
        <w:t xml:space="preserve">Public distribution of campaign materials requiring SEC approval through any physical or digital medium prior to receiving SEC approval </w:t>
      </w:r>
      <w:r w:rsidRPr="007B1BAE">
        <w:rPr>
          <w:rFonts w:eastAsia="Calibri"/>
          <w:szCs w:val="24"/>
        </w:rPr>
        <w:t xml:space="preserve"> </w:t>
      </w:r>
    </w:p>
    <w:p w14:paraId="6B89A913" w14:textId="77777777" w:rsidR="00DB04A3" w:rsidRPr="007B1BAE" w:rsidRDefault="00C83F08" w:rsidP="00CC79F1">
      <w:pPr>
        <w:pStyle w:val="ListParagraph"/>
        <w:numPr>
          <w:ilvl w:val="2"/>
          <w:numId w:val="47"/>
        </w:numPr>
        <w:spacing w:after="0" w:line="240" w:lineRule="auto"/>
        <w:ind w:right="391"/>
        <w:rPr>
          <w:szCs w:val="24"/>
        </w:rPr>
      </w:pPr>
      <w:r w:rsidRPr="007B1BAE">
        <w:rPr>
          <w:szCs w:val="24"/>
        </w:rPr>
        <w:t xml:space="preserve">Personal correspondence needs no prior approval by the SEC </w:t>
      </w:r>
    </w:p>
    <w:p w14:paraId="65A95422" w14:textId="77777777" w:rsidR="00DB04A3" w:rsidRPr="007B1BAE" w:rsidRDefault="00C83F08" w:rsidP="00CC79F1">
      <w:pPr>
        <w:pStyle w:val="ListParagraph"/>
        <w:numPr>
          <w:ilvl w:val="3"/>
          <w:numId w:val="47"/>
        </w:numPr>
        <w:spacing w:after="0" w:line="240" w:lineRule="auto"/>
        <w:ind w:right="391"/>
        <w:rPr>
          <w:szCs w:val="24"/>
        </w:rPr>
      </w:pPr>
      <w:r w:rsidRPr="007B1BAE">
        <w:rPr>
          <w:szCs w:val="24"/>
        </w:rPr>
        <w:t xml:space="preserve">Personal correspondence shall be defined as any form of person-to-person communication, not in violation of rules set forth in the Elections Code.  </w:t>
      </w:r>
      <w:r w:rsidRPr="007B1BAE">
        <w:rPr>
          <w:rFonts w:eastAsia="Calibri"/>
          <w:szCs w:val="24"/>
        </w:rPr>
        <w:t xml:space="preserve"> </w:t>
      </w:r>
    </w:p>
    <w:p w14:paraId="35B2684F" w14:textId="77777777" w:rsidR="00DB04A3" w:rsidRPr="007B1BAE" w:rsidRDefault="00C83F08" w:rsidP="00CC79F1">
      <w:pPr>
        <w:pStyle w:val="ListParagraph"/>
        <w:numPr>
          <w:ilvl w:val="2"/>
          <w:numId w:val="47"/>
        </w:numPr>
        <w:spacing w:after="0" w:line="240" w:lineRule="auto"/>
        <w:ind w:right="391"/>
        <w:rPr>
          <w:szCs w:val="24"/>
        </w:rPr>
      </w:pPr>
      <w:r w:rsidRPr="007B1BAE">
        <w:rPr>
          <w:szCs w:val="24"/>
        </w:rPr>
        <w:t xml:space="preserve">Clothing, hats, or other apparel must be acquired from the approved list of sustainable vendors and submitted to the SEC for verification. </w:t>
      </w:r>
      <w:r w:rsidRPr="007B1BAE">
        <w:rPr>
          <w:rFonts w:eastAsia="Calibri"/>
          <w:szCs w:val="24"/>
        </w:rPr>
        <w:t xml:space="preserve"> </w:t>
      </w:r>
    </w:p>
    <w:p w14:paraId="4BA4F487" w14:textId="77777777" w:rsidR="00DB04A3" w:rsidRPr="007B1BAE" w:rsidRDefault="00C83F08" w:rsidP="00CC79F1">
      <w:pPr>
        <w:pStyle w:val="ListParagraph"/>
        <w:numPr>
          <w:ilvl w:val="2"/>
          <w:numId w:val="47"/>
        </w:numPr>
        <w:spacing w:after="0" w:line="240" w:lineRule="auto"/>
        <w:ind w:right="391"/>
        <w:rPr>
          <w:szCs w:val="24"/>
        </w:rPr>
      </w:pPr>
      <w:r w:rsidRPr="007B1BAE">
        <w:rPr>
          <w:b/>
          <w:szCs w:val="24"/>
        </w:rPr>
        <w:t>Sanction - 3±3 Demerits</w:t>
      </w:r>
      <w:r w:rsidRPr="007B1BAE">
        <w:rPr>
          <w:szCs w:val="24"/>
        </w:rPr>
        <w:t xml:space="preserve"> </w:t>
      </w:r>
      <w:r w:rsidRPr="007B1BAE">
        <w:rPr>
          <w:rFonts w:eastAsia="Calibri"/>
          <w:b/>
          <w:szCs w:val="24"/>
        </w:rPr>
        <w:t xml:space="preserve"> </w:t>
      </w:r>
    </w:p>
    <w:p w14:paraId="16EA0240" w14:textId="77777777" w:rsidR="00DB04A3" w:rsidRPr="007B1BAE" w:rsidRDefault="00C83F08" w:rsidP="00CC79F1">
      <w:pPr>
        <w:pStyle w:val="ListParagraph"/>
        <w:numPr>
          <w:ilvl w:val="1"/>
          <w:numId w:val="47"/>
        </w:numPr>
        <w:spacing w:after="0" w:line="240" w:lineRule="auto"/>
        <w:ind w:right="391"/>
        <w:rPr>
          <w:szCs w:val="24"/>
        </w:rPr>
      </w:pPr>
      <w:r w:rsidRPr="007B1BAE">
        <w:rPr>
          <w:szCs w:val="24"/>
        </w:rPr>
        <w:t xml:space="preserve">Violations on campaign materials, including:  </w:t>
      </w:r>
      <w:r w:rsidRPr="007B1BAE">
        <w:rPr>
          <w:rFonts w:eastAsia="Calibri"/>
          <w:szCs w:val="24"/>
        </w:rPr>
        <w:t xml:space="preserve"> </w:t>
      </w:r>
    </w:p>
    <w:p w14:paraId="60339835" w14:textId="77777777" w:rsidR="00DB04A3" w:rsidRPr="007B1BAE" w:rsidRDefault="00C83F08" w:rsidP="00CC79F1">
      <w:pPr>
        <w:pStyle w:val="ListParagraph"/>
        <w:numPr>
          <w:ilvl w:val="2"/>
          <w:numId w:val="47"/>
        </w:numPr>
        <w:spacing w:after="0" w:line="240" w:lineRule="auto"/>
        <w:ind w:right="391"/>
        <w:rPr>
          <w:szCs w:val="24"/>
        </w:rPr>
      </w:pPr>
      <w:r w:rsidRPr="007B1BAE">
        <w:rPr>
          <w:szCs w:val="24"/>
        </w:rPr>
        <w:t>Unauthorized posting of physical and online campaign materials</w:t>
      </w:r>
    </w:p>
    <w:p w14:paraId="6DD7A044" w14:textId="77777777" w:rsidR="00DB04A3" w:rsidRPr="007B1BAE" w:rsidRDefault="00C83F08" w:rsidP="00CC79F1">
      <w:pPr>
        <w:pStyle w:val="ListParagraph"/>
        <w:numPr>
          <w:ilvl w:val="2"/>
          <w:numId w:val="47"/>
        </w:numPr>
        <w:spacing w:after="0" w:line="240" w:lineRule="auto"/>
        <w:ind w:right="391"/>
        <w:rPr>
          <w:szCs w:val="24"/>
        </w:rPr>
      </w:pPr>
      <w:r w:rsidRPr="007B1BAE">
        <w:rPr>
          <w:szCs w:val="24"/>
        </w:rPr>
        <w:t xml:space="preserve">Destruction of campaign materials  </w:t>
      </w:r>
      <w:r w:rsidRPr="007B1BAE">
        <w:rPr>
          <w:rFonts w:eastAsia="Calibri"/>
          <w:szCs w:val="24"/>
        </w:rPr>
        <w:t xml:space="preserve"> </w:t>
      </w:r>
    </w:p>
    <w:p w14:paraId="3C21DF35" w14:textId="77777777" w:rsidR="00DB04A3" w:rsidRPr="007B1BAE" w:rsidRDefault="00C83F08" w:rsidP="00CC79F1">
      <w:pPr>
        <w:pStyle w:val="ListParagraph"/>
        <w:numPr>
          <w:ilvl w:val="2"/>
          <w:numId w:val="47"/>
        </w:numPr>
        <w:spacing w:after="0" w:line="240" w:lineRule="auto"/>
        <w:ind w:right="391"/>
        <w:rPr>
          <w:szCs w:val="24"/>
        </w:rPr>
      </w:pPr>
      <w:r w:rsidRPr="007B1BAE">
        <w:rPr>
          <w:szCs w:val="24"/>
        </w:rPr>
        <w:t xml:space="preserve">Creation of unauthorized websites  </w:t>
      </w:r>
      <w:r w:rsidRPr="007B1BAE">
        <w:rPr>
          <w:rFonts w:eastAsia="Calibri"/>
          <w:szCs w:val="24"/>
        </w:rPr>
        <w:t xml:space="preserve"> </w:t>
      </w:r>
    </w:p>
    <w:p w14:paraId="38FF399B" w14:textId="30B28101" w:rsidR="00DB04A3" w:rsidRPr="007B1BAE" w:rsidRDefault="00C83F08" w:rsidP="00CC79F1">
      <w:pPr>
        <w:pStyle w:val="ListParagraph"/>
        <w:numPr>
          <w:ilvl w:val="2"/>
          <w:numId w:val="47"/>
        </w:numPr>
        <w:spacing w:after="0" w:line="240" w:lineRule="auto"/>
        <w:ind w:right="391"/>
        <w:rPr>
          <w:szCs w:val="24"/>
        </w:rPr>
      </w:pPr>
      <w:r w:rsidRPr="007B1BAE">
        <w:rPr>
          <w:szCs w:val="24"/>
        </w:rPr>
        <w:t xml:space="preserve">Campaigning in the </w:t>
      </w:r>
      <w:r w:rsidR="00BF7D4D">
        <w:rPr>
          <w:szCs w:val="24"/>
        </w:rPr>
        <w:t>USG</w:t>
      </w:r>
      <w:r w:rsidRPr="007B1BAE">
        <w:rPr>
          <w:szCs w:val="24"/>
        </w:rPr>
        <w:t xml:space="preserve"> Office (Suite 260B IMU)  </w:t>
      </w:r>
      <w:r w:rsidRPr="007B1BAE">
        <w:rPr>
          <w:rFonts w:eastAsia="Calibri"/>
          <w:szCs w:val="24"/>
        </w:rPr>
        <w:t xml:space="preserve"> </w:t>
      </w:r>
    </w:p>
    <w:p w14:paraId="084F9299" w14:textId="77777777" w:rsidR="00DB04A3" w:rsidRPr="007B1BAE" w:rsidRDefault="00C83F08" w:rsidP="00CC79F1">
      <w:pPr>
        <w:pStyle w:val="ListParagraph"/>
        <w:numPr>
          <w:ilvl w:val="2"/>
          <w:numId w:val="47"/>
        </w:numPr>
        <w:spacing w:after="0" w:line="240" w:lineRule="auto"/>
        <w:ind w:right="391"/>
        <w:rPr>
          <w:szCs w:val="24"/>
        </w:rPr>
      </w:pPr>
      <w:r w:rsidRPr="007B1BAE">
        <w:rPr>
          <w:szCs w:val="24"/>
        </w:rPr>
        <w:t xml:space="preserve">Failure to remove campaign materials, including electronic campaign material but excluding past social media posts from public areas by 11:59PM on the second Thursday of the campaign period unless under the regulation of </w:t>
      </w:r>
      <w:proofErr w:type="spellStart"/>
      <w:r w:rsidRPr="007B1BAE">
        <w:rPr>
          <w:szCs w:val="24"/>
        </w:rPr>
        <w:t>Cambus</w:t>
      </w:r>
      <w:proofErr w:type="spellEnd"/>
      <w:r w:rsidRPr="007B1BAE">
        <w:rPr>
          <w:szCs w:val="24"/>
        </w:rPr>
        <w:t xml:space="preserve">, University Housing, or any other Academic/Non- Academic buildings and spaces  </w:t>
      </w:r>
      <w:r w:rsidRPr="007B1BAE">
        <w:rPr>
          <w:rFonts w:eastAsia="Calibri"/>
          <w:szCs w:val="24"/>
        </w:rPr>
        <w:t xml:space="preserve"> </w:t>
      </w:r>
    </w:p>
    <w:p w14:paraId="3E83A2EF" w14:textId="77777777" w:rsidR="00DB04A3" w:rsidRPr="007B1BAE" w:rsidRDefault="00C83F08" w:rsidP="00CC79F1">
      <w:pPr>
        <w:pStyle w:val="ListParagraph"/>
        <w:numPr>
          <w:ilvl w:val="2"/>
          <w:numId w:val="47"/>
        </w:numPr>
        <w:spacing w:after="0" w:line="240" w:lineRule="auto"/>
        <w:ind w:right="391"/>
        <w:rPr>
          <w:szCs w:val="24"/>
        </w:rPr>
      </w:pPr>
      <w:r w:rsidRPr="007B1BAE">
        <w:rPr>
          <w:b/>
          <w:szCs w:val="24"/>
        </w:rPr>
        <w:t>Sanction - 3±3 Demerits</w:t>
      </w:r>
      <w:r w:rsidRPr="007B1BAE">
        <w:rPr>
          <w:szCs w:val="24"/>
        </w:rPr>
        <w:t xml:space="preserve">  </w:t>
      </w:r>
      <w:r w:rsidRPr="007B1BAE">
        <w:rPr>
          <w:rFonts w:eastAsia="Calibri"/>
          <w:b/>
          <w:szCs w:val="24"/>
        </w:rPr>
        <w:t xml:space="preserve"> </w:t>
      </w:r>
    </w:p>
    <w:p w14:paraId="391E6A0D" w14:textId="77777777" w:rsidR="00DB04A3" w:rsidRPr="007B1BAE" w:rsidRDefault="00C83F08" w:rsidP="00CC79F1">
      <w:pPr>
        <w:pStyle w:val="ListParagraph"/>
        <w:numPr>
          <w:ilvl w:val="1"/>
          <w:numId w:val="47"/>
        </w:numPr>
        <w:spacing w:after="0" w:line="240" w:lineRule="auto"/>
        <w:ind w:right="391"/>
        <w:rPr>
          <w:szCs w:val="24"/>
        </w:rPr>
      </w:pPr>
      <w:r w:rsidRPr="007B1BAE">
        <w:rPr>
          <w:szCs w:val="24"/>
        </w:rPr>
        <w:t>Failure to comply with the accessibility requirements</w:t>
      </w:r>
      <w:r w:rsidRPr="007B1BAE">
        <w:rPr>
          <w:rFonts w:eastAsia="Calibri"/>
          <w:b/>
          <w:szCs w:val="24"/>
        </w:rPr>
        <w:t xml:space="preserve"> </w:t>
      </w:r>
    </w:p>
    <w:p w14:paraId="39483DDF" w14:textId="77777777" w:rsidR="00DB04A3" w:rsidRPr="007B1BAE" w:rsidRDefault="00C83F08" w:rsidP="00CC79F1">
      <w:pPr>
        <w:pStyle w:val="ListParagraph"/>
        <w:numPr>
          <w:ilvl w:val="2"/>
          <w:numId w:val="47"/>
        </w:numPr>
        <w:spacing w:after="0" w:line="240" w:lineRule="auto"/>
        <w:ind w:right="391"/>
        <w:rPr>
          <w:szCs w:val="24"/>
        </w:rPr>
      </w:pPr>
      <w:r w:rsidRPr="007B1BAE">
        <w:rPr>
          <w:b/>
          <w:szCs w:val="24"/>
        </w:rPr>
        <w:t>Sanction - 3±3 Demerits</w:t>
      </w:r>
      <w:r w:rsidRPr="007B1BAE">
        <w:rPr>
          <w:rFonts w:eastAsia="Calibri"/>
          <w:b/>
          <w:szCs w:val="24"/>
        </w:rPr>
        <w:t xml:space="preserve"> </w:t>
      </w:r>
    </w:p>
    <w:p w14:paraId="051F951C" w14:textId="77777777" w:rsidR="002F1599" w:rsidRPr="007B1BAE" w:rsidRDefault="00C83F08" w:rsidP="00CC79F1">
      <w:pPr>
        <w:pStyle w:val="ListParagraph"/>
        <w:numPr>
          <w:ilvl w:val="1"/>
          <w:numId w:val="47"/>
        </w:numPr>
        <w:spacing w:after="0" w:line="240" w:lineRule="auto"/>
        <w:ind w:right="391"/>
        <w:rPr>
          <w:szCs w:val="24"/>
        </w:rPr>
      </w:pPr>
      <w:r w:rsidRPr="007B1BAE">
        <w:rPr>
          <w:szCs w:val="24"/>
        </w:rPr>
        <w:t xml:space="preserve">Unauthorized endorsements  </w:t>
      </w:r>
      <w:r w:rsidRPr="007B1BAE">
        <w:rPr>
          <w:rFonts w:eastAsia="Calibri"/>
          <w:szCs w:val="24"/>
        </w:rPr>
        <w:t xml:space="preserve"> </w:t>
      </w:r>
    </w:p>
    <w:p w14:paraId="18A51929" w14:textId="77777777" w:rsidR="002F1599" w:rsidRPr="007B1BAE" w:rsidRDefault="00C83F08" w:rsidP="00CC79F1">
      <w:pPr>
        <w:pStyle w:val="ListParagraph"/>
        <w:numPr>
          <w:ilvl w:val="2"/>
          <w:numId w:val="47"/>
        </w:numPr>
        <w:spacing w:after="0" w:line="240" w:lineRule="auto"/>
        <w:ind w:right="391"/>
        <w:rPr>
          <w:szCs w:val="24"/>
        </w:rPr>
      </w:pPr>
      <w:r w:rsidRPr="007B1BAE">
        <w:rPr>
          <w:szCs w:val="24"/>
        </w:rPr>
        <w:t>Individual candidates may not endorse tickets and tickets may not endorse individual candidates on behalf of the ticket.</w:t>
      </w:r>
      <w:r w:rsidRPr="007B1BAE">
        <w:rPr>
          <w:rFonts w:eastAsia="Calibri"/>
          <w:szCs w:val="24"/>
        </w:rPr>
        <w:t xml:space="preserve"> </w:t>
      </w:r>
    </w:p>
    <w:p w14:paraId="336833B6" w14:textId="77777777" w:rsidR="002F1599" w:rsidRPr="007B1BAE" w:rsidRDefault="00C83F08" w:rsidP="00CC79F1">
      <w:pPr>
        <w:pStyle w:val="ListParagraph"/>
        <w:numPr>
          <w:ilvl w:val="2"/>
          <w:numId w:val="47"/>
        </w:numPr>
        <w:spacing w:after="0" w:line="240" w:lineRule="auto"/>
        <w:ind w:right="391"/>
        <w:rPr>
          <w:szCs w:val="24"/>
        </w:rPr>
      </w:pPr>
      <w:r w:rsidRPr="007B1BAE">
        <w:rPr>
          <w:szCs w:val="24"/>
        </w:rPr>
        <w:t xml:space="preserve">Individual candidates may endorse other individual candidates. </w:t>
      </w:r>
    </w:p>
    <w:p w14:paraId="51C61D1A" w14:textId="06F645CD" w:rsidR="002F1599" w:rsidRPr="007B1BAE" w:rsidRDefault="002F1599" w:rsidP="00CC79F1">
      <w:pPr>
        <w:pStyle w:val="ListParagraph"/>
        <w:numPr>
          <w:ilvl w:val="2"/>
          <w:numId w:val="47"/>
        </w:numPr>
        <w:spacing w:after="0" w:line="240" w:lineRule="auto"/>
        <w:ind w:right="391"/>
        <w:rPr>
          <w:szCs w:val="24"/>
        </w:rPr>
      </w:pPr>
      <w:r w:rsidRPr="007B1BAE">
        <w:rPr>
          <w:b/>
          <w:szCs w:val="24"/>
        </w:rPr>
        <w:t>Sanction - 2±2 Demerits</w:t>
      </w:r>
      <w:r w:rsidRPr="007B1BAE">
        <w:rPr>
          <w:rFonts w:eastAsia="Calibri"/>
          <w:b/>
          <w:szCs w:val="24"/>
        </w:rPr>
        <w:t xml:space="preserve"> </w:t>
      </w:r>
      <w:r w:rsidR="00C83F08" w:rsidRPr="007B1BAE">
        <w:rPr>
          <w:rFonts w:eastAsia="Calibri"/>
          <w:szCs w:val="24"/>
        </w:rPr>
        <w:t xml:space="preserve"> </w:t>
      </w:r>
    </w:p>
    <w:p w14:paraId="0B20224F" w14:textId="2200DC41" w:rsidR="002F1599" w:rsidRPr="007B1BAE" w:rsidRDefault="00C83F08" w:rsidP="00CC79F1">
      <w:pPr>
        <w:pStyle w:val="ListParagraph"/>
        <w:numPr>
          <w:ilvl w:val="1"/>
          <w:numId w:val="47"/>
        </w:numPr>
        <w:spacing w:after="0" w:line="240" w:lineRule="auto"/>
        <w:ind w:right="391"/>
        <w:rPr>
          <w:szCs w:val="24"/>
        </w:rPr>
      </w:pPr>
      <w:r w:rsidRPr="007B1BAE">
        <w:rPr>
          <w:szCs w:val="24"/>
        </w:rPr>
        <w:t xml:space="preserve">Use of </w:t>
      </w:r>
      <w:r w:rsidR="00BF7D4D">
        <w:rPr>
          <w:szCs w:val="24"/>
        </w:rPr>
        <w:t>USG</w:t>
      </w:r>
      <w:r w:rsidRPr="007B1BAE">
        <w:rPr>
          <w:szCs w:val="24"/>
        </w:rPr>
        <w:t xml:space="preserve"> and affiliated LISTSERVs. </w:t>
      </w:r>
      <w:r w:rsidRPr="007B1BAE">
        <w:rPr>
          <w:rFonts w:eastAsia="Calibri"/>
          <w:szCs w:val="24"/>
        </w:rPr>
        <w:t xml:space="preserve"> </w:t>
      </w:r>
    </w:p>
    <w:p w14:paraId="6D216D2D" w14:textId="5E94232F" w:rsidR="002F1599" w:rsidRPr="007B1BAE" w:rsidRDefault="00C83F08" w:rsidP="00CC79F1">
      <w:pPr>
        <w:pStyle w:val="ListParagraph"/>
        <w:numPr>
          <w:ilvl w:val="2"/>
          <w:numId w:val="47"/>
        </w:numPr>
        <w:spacing w:after="0" w:line="240" w:lineRule="auto"/>
        <w:ind w:right="391"/>
        <w:rPr>
          <w:szCs w:val="24"/>
        </w:rPr>
      </w:pPr>
      <w:r w:rsidRPr="007B1BAE">
        <w:rPr>
          <w:szCs w:val="24"/>
        </w:rPr>
        <w:t xml:space="preserve">Campaign material cannot use the </w:t>
      </w:r>
      <w:r w:rsidR="00BF7D4D">
        <w:rPr>
          <w:szCs w:val="24"/>
        </w:rPr>
        <w:t>Undergraduate Student Government</w:t>
      </w:r>
      <w:r w:rsidRPr="007B1BAE">
        <w:rPr>
          <w:szCs w:val="24"/>
        </w:rPr>
        <w:t xml:space="preserve"> logo or image without the written consent of </w:t>
      </w:r>
      <w:r w:rsidR="00BF7D4D">
        <w:rPr>
          <w:szCs w:val="24"/>
        </w:rPr>
        <w:t>USG</w:t>
      </w:r>
      <w:r w:rsidRPr="007B1BAE">
        <w:rPr>
          <w:szCs w:val="24"/>
        </w:rPr>
        <w:t>.</w:t>
      </w:r>
    </w:p>
    <w:p w14:paraId="18D92A73" w14:textId="77777777" w:rsidR="002F1599" w:rsidRPr="007B1BAE" w:rsidRDefault="00C83F08" w:rsidP="00CC79F1">
      <w:pPr>
        <w:pStyle w:val="ListParagraph"/>
        <w:numPr>
          <w:ilvl w:val="2"/>
          <w:numId w:val="47"/>
        </w:numPr>
        <w:spacing w:after="0" w:line="240" w:lineRule="auto"/>
        <w:ind w:right="391"/>
        <w:rPr>
          <w:szCs w:val="24"/>
        </w:rPr>
      </w:pPr>
      <w:r w:rsidRPr="007B1BAE">
        <w:rPr>
          <w:szCs w:val="24"/>
        </w:rPr>
        <w:t xml:space="preserve">Campaign material cannot use the Tiger Hawk, Hawkeye logo, or any trademarked/licensed image without all necessary licensing and copyright approval.  </w:t>
      </w:r>
      <w:r w:rsidRPr="007B1BAE">
        <w:rPr>
          <w:rFonts w:eastAsia="Calibri"/>
          <w:szCs w:val="24"/>
        </w:rPr>
        <w:t xml:space="preserve"> </w:t>
      </w:r>
    </w:p>
    <w:p w14:paraId="183B77FB" w14:textId="77777777" w:rsidR="002F1599" w:rsidRPr="007B1BAE" w:rsidRDefault="00C83F08" w:rsidP="00CC79F1">
      <w:pPr>
        <w:pStyle w:val="ListParagraph"/>
        <w:numPr>
          <w:ilvl w:val="2"/>
          <w:numId w:val="47"/>
        </w:numPr>
        <w:spacing w:after="0" w:line="240" w:lineRule="auto"/>
        <w:ind w:right="391"/>
        <w:rPr>
          <w:szCs w:val="24"/>
        </w:rPr>
      </w:pPr>
      <w:r w:rsidRPr="007B1BAE">
        <w:rPr>
          <w:szCs w:val="24"/>
        </w:rPr>
        <w:t xml:space="preserve">Campaign material cannot include any endorsements unless an endorsement form has been submitted. </w:t>
      </w:r>
      <w:r w:rsidRPr="007B1BAE">
        <w:rPr>
          <w:rFonts w:eastAsia="Calibri"/>
          <w:szCs w:val="24"/>
        </w:rPr>
        <w:t xml:space="preserve"> </w:t>
      </w:r>
    </w:p>
    <w:p w14:paraId="02B943F5" w14:textId="77777777" w:rsidR="002F1599" w:rsidRPr="007B1BAE" w:rsidRDefault="00C83F08" w:rsidP="00CC79F1">
      <w:pPr>
        <w:pStyle w:val="ListParagraph"/>
        <w:numPr>
          <w:ilvl w:val="2"/>
          <w:numId w:val="47"/>
        </w:numPr>
        <w:spacing w:after="0" w:line="240" w:lineRule="auto"/>
        <w:ind w:right="391"/>
        <w:rPr>
          <w:szCs w:val="24"/>
        </w:rPr>
      </w:pPr>
      <w:r w:rsidRPr="007B1BAE">
        <w:rPr>
          <w:szCs w:val="24"/>
        </w:rPr>
        <w:t>The necessary University authority must approve use of any University property.</w:t>
      </w:r>
    </w:p>
    <w:p w14:paraId="42C9B8C8" w14:textId="77777777" w:rsidR="002F1599" w:rsidRPr="007B1BAE" w:rsidRDefault="002F1599" w:rsidP="00CC79F1">
      <w:pPr>
        <w:pStyle w:val="ListParagraph"/>
        <w:numPr>
          <w:ilvl w:val="2"/>
          <w:numId w:val="47"/>
        </w:numPr>
        <w:spacing w:after="0" w:line="240" w:lineRule="auto"/>
        <w:ind w:right="391"/>
        <w:rPr>
          <w:szCs w:val="24"/>
        </w:rPr>
      </w:pPr>
      <w:r w:rsidRPr="007B1BAE">
        <w:rPr>
          <w:b/>
          <w:szCs w:val="24"/>
        </w:rPr>
        <w:t>Sanction - 2±2 Demerits</w:t>
      </w:r>
      <w:r w:rsidRPr="007B1BAE">
        <w:rPr>
          <w:rFonts w:eastAsia="Calibri"/>
          <w:b/>
          <w:szCs w:val="24"/>
        </w:rPr>
        <w:t xml:space="preserve"> </w:t>
      </w:r>
      <w:r w:rsidRPr="007B1BAE">
        <w:rPr>
          <w:rFonts w:eastAsia="Calibri"/>
          <w:szCs w:val="24"/>
        </w:rPr>
        <w:t xml:space="preserve"> </w:t>
      </w:r>
      <w:r w:rsidR="00C83F08" w:rsidRPr="007B1BAE">
        <w:rPr>
          <w:szCs w:val="24"/>
        </w:rPr>
        <w:t xml:space="preserve"> </w:t>
      </w:r>
      <w:r w:rsidR="00C83F08" w:rsidRPr="007B1BAE">
        <w:rPr>
          <w:rFonts w:eastAsia="Calibri"/>
          <w:szCs w:val="24"/>
        </w:rPr>
        <w:t xml:space="preserve"> </w:t>
      </w:r>
    </w:p>
    <w:p w14:paraId="571BB20F" w14:textId="77777777" w:rsidR="002F1599" w:rsidRPr="007B1BAE" w:rsidRDefault="00C83F08" w:rsidP="00CC79F1">
      <w:pPr>
        <w:pStyle w:val="ListParagraph"/>
        <w:numPr>
          <w:ilvl w:val="1"/>
          <w:numId w:val="47"/>
        </w:numPr>
        <w:spacing w:after="0" w:line="240" w:lineRule="auto"/>
        <w:ind w:right="391"/>
        <w:rPr>
          <w:szCs w:val="24"/>
        </w:rPr>
      </w:pPr>
      <w:r w:rsidRPr="007B1BAE">
        <w:rPr>
          <w:szCs w:val="24"/>
        </w:rPr>
        <w:t xml:space="preserve">Candidates are required to adhere to University policies in their campaigning practices, including the guidelines distributed by the following:   </w:t>
      </w:r>
      <w:r w:rsidRPr="007B1BAE">
        <w:rPr>
          <w:rFonts w:eastAsia="Calibri"/>
          <w:szCs w:val="24"/>
        </w:rPr>
        <w:t xml:space="preserve"> </w:t>
      </w:r>
    </w:p>
    <w:p w14:paraId="14B594CA" w14:textId="77777777" w:rsidR="002F1599" w:rsidRPr="007B1BAE" w:rsidRDefault="00C83F08" w:rsidP="00CC79F1">
      <w:pPr>
        <w:pStyle w:val="ListParagraph"/>
        <w:numPr>
          <w:ilvl w:val="2"/>
          <w:numId w:val="47"/>
        </w:numPr>
        <w:spacing w:after="0" w:line="240" w:lineRule="auto"/>
        <w:ind w:right="391"/>
        <w:rPr>
          <w:szCs w:val="24"/>
        </w:rPr>
      </w:pPr>
      <w:r w:rsidRPr="007B1BAE">
        <w:rPr>
          <w:szCs w:val="24"/>
        </w:rPr>
        <w:t xml:space="preserve">University Housing &amp; Dining </w:t>
      </w:r>
      <w:r w:rsidRPr="007B1BAE">
        <w:rPr>
          <w:rFonts w:eastAsia="Calibri"/>
          <w:szCs w:val="24"/>
        </w:rPr>
        <w:t xml:space="preserve"> </w:t>
      </w:r>
    </w:p>
    <w:p w14:paraId="1EDCBE3B" w14:textId="77777777" w:rsidR="002F1599" w:rsidRPr="007B1BAE" w:rsidRDefault="00C83F08" w:rsidP="00CC79F1">
      <w:pPr>
        <w:pStyle w:val="ListParagraph"/>
        <w:numPr>
          <w:ilvl w:val="2"/>
          <w:numId w:val="47"/>
        </w:numPr>
        <w:spacing w:after="0" w:line="240" w:lineRule="auto"/>
        <w:ind w:right="391"/>
        <w:rPr>
          <w:szCs w:val="24"/>
        </w:rPr>
      </w:pPr>
      <w:proofErr w:type="spellStart"/>
      <w:r w:rsidRPr="007B1BAE">
        <w:rPr>
          <w:szCs w:val="24"/>
        </w:rPr>
        <w:t>Cambus</w:t>
      </w:r>
      <w:proofErr w:type="spellEnd"/>
      <w:r w:rsidRPr="007B1BAE">
        <w:rPr>
          <w:szCs w:val="24"/>
        </w:rPr>
        <w:t xml:space="preserve"> </w:t>
      </w:r>
      <w:r w:rsidRPr="007B1BAE">
        <w:rPr>
          <w:rFonts w:eastAsia="Calibri"/>
          <w:szCs w:val="24"/>
        </w:rPr>
        <w:t xml:space="preserve"> </w:t>
      </w:r>
    </w:p>
    <w:p w14:paraId="3079DC71" w14:textId="77777777" w:rsidR="002F1599" w:rsidRPr="007B1BAE" w:rsidRDefault="00C83F08" w:rsidP="00CC79F1">
      <w:pPr>
        <w:pStyle w:val="ListParagraph"/>
        <w:numPr>
          <w:ilvl w:val="2"/>
          <w:numId w:val="47"/>
        </w:numPr>
        <w:spacing w:after="0" w:line="240" w:lineRule="auto"/>
        <w:ind w:right="391"/>
        <w:rPr>
          <w:szCs w:val="24"/>
        </w:rPr>
      </w:pPr>
      <w:r w:rsidRPr="007B1BAE">
        <w:rPr>
          <w:szCs w:val="24"/>
        </w:rPr>
        <w:t xml:space="preserve">Iowa Memorial Union </w:t>
      </w:r>
      <w:r w:rsidRPr="007B1BAE">
        <w:rPr>
          <w:rFonts w:eastAsia="Calibri"/>
          <w:szCs w:val="24"/>
        </w:rPr>
        <w:t xml:space="preserve"> </w:t>
      </w:r>
    </w:p>
    <w:p w14:paraId="1DDE00D6" w14:textId="0470177F" w:rsidR="002F1599" w:rsidRPr="007B1BAE" w:rsidRDefault="00C83F08" w:rsidP="00CC79F1">
      <w:pPr>
        <w:pStyle w:val="ListParagraph"/>
        <w:numPr>
          <w:ilvl w:val="2"/>
          <w:numId w:val="47"/>
        </w:numPr>
        <w:spacing w:after="0" w:line="240" w:lineRule="auto"/>
        <w:ind w:right="391"/>
        <w:rPr>
          <w:szCs w:val="24"/>
        </w:rPr>
      </w:pPr>
      <w:r w:rsidRPr="007B1BAE">
        <w:rPr>
          <w:szCs w:val="24"/>
        </w:rPr>
        <w:t xml:space="preserve">Other Academic/Non-Academic buildings and spaces </w:t>
      </w:r>
      <w:r w:rsidRPr="007B1BAE">
        <w:rPr>
          <w:rFonts w:eastAsia="Calibri"/>
          <w:szCs w:val="24"/>
        </w:rPr>
        <w:t xml:space="preserve"> </w:t>
      </w:r>
    </w:p>
    <w:p w14:paraId="5B420C1F" w14:textId="2DDA1A3F" w:rsidR="002F1599" w:rsidRPr="007B1BAE" w:rsidRDefault="002F1599" w:rsidP="00CC79F1">
      <w:pPr>
        <w:pStyle w:val="ListParagraph"/>
        <w:numPr>
          <w:ilvl w:val="2"/>
          <w:numId w:val="47"/>
        </w:numPr>
        <w:spacing w:after="0" w:line="240" w:lineRule="auto"/>
        <w:ind w:right="391"/>
        <w:rPr>
          <w:szCs w:val="24"/>
        </w:rPr>
      </w:pPr>
      <w:r w:rsidRPr="007B1BAE">
        <w:rPr>
          <w:b/>
          <w:szCs w:val="24"/>
        </w:rPr>
        <w:lastRenderedPageBreak/>
        <w:t>Sanction - 2±2 Demerits</w:t>
      </w:r>
      <w:r w:rsidRPr="007B1BAE">
        <w:rPr>
          <w:rFonts w:eastAsia="Calibri"/>
          <w:b/>
          <w:szCs w:val="24"/>
        </w:rPr>
        <w:t xml:space="preserve"> </w:t>
      </w:r>
      <w:r w:rsidRPr="007B1BAE">
        <w:rPr>
          <w:rFonts w:eastAsia="Calibri"/>
          <w:szCs w:val="24"/>
        </w:rPr>
        <w:t xml:space="preserve"> </w:t>
      </w:r>
      <w:r w:rsidRPr="007B1BAE">
        <w:rPr>
          <w:szCs w:val="24"/>
        </w:rPr>
        <w:t xml:space="preserve"> </w:t>
      </w:r>
      <w:r w:rsidRPr="007B1BAE">
        <w:rPr>
          <w:rFonts w:eastAsia="Calibri"/>
          <w:szCs w:val="24"/>
        </w:rPr>
        <w:t xml:space="preserve"> </w:t>
      </w:r>
    </w:p>
    <w:p w14:paraId="6212E2A4" w14:textId="77777777" w:rsidR="002F1599" w:rsidRPr="007B1BAE" w:rsidRDefault="00C83F08" w:rsidP="00CC79F1">
      <w:pPr>
        <w:pStyle w:val="ListParagraph"/>
        <w:numPr>
          <w:ilvl w:val="1"/>
          <w:numId w:val="47"/>
        </w:numPr>
        <w:spacing w:after="0" w:line="240" w:lineRule="auto"/>
        <w:ind w:right="391"/>
        <w:rPr>
          <w:szCs w:val="24"/>
        </w:rPr>
      </w:pPr>
      <w:r w:rsidRPr="007B1BAE">
        <w:rPr>
          <w:szCs w:val="24"/>
        </w:rPr>
        <w:t xml:space="preserve">Candidates shall adhere to the following guidelines regarding student organizations:   </w:t>
      </w:r>
      <w:r w:rsidRPr="007B1BAE">
        <w:rPr>
          <w:rFonts w:eastAsia="Calibri"/>
          <w:szCs w:val="24"/>
        </w:rPr>
        <w:t xml:space="preserve"> </w:t>
      </w:r>
    </w:p>
    <w:p w14:paraId="548589ED" w14:textId="77777777" w:rsidR="002F1599" w:rsidRPr="007B1BAE" w:rsidRDefault="00C83F08" w:rsidP="00CC79F1">
      <w:pPr>
        <w:pStyle w:val="ListParagraph"/>
        <w:numPr>
          <w:ilvl w:val="2"/>
          <w:numId w:val="47"/>
        </w:numPr>
        <w:spacing w:after="0" w:line="240" w:lineRule="auto"/>
        <w:ind w:right="391"/>
        <w:rPr>
          <w:szCs w:val="24"/>
        </w:rPr>
      </w:pPr>
      <w:r w:rsidRPr="007B1BAE">
        <w:rPr>
          <w:szCs w:val="24"/>
        </w:rPr>
        <w:t xml:space="preserve">To claim support, candidates must submit to the SEC via email a completed Student Organization Support Form signed by a principle representative of that Student Organization. </w:t>
      </w:r>
      <w:r w:rsidRPr="007B1BAE">
        <w:rPr>
          <w:rFonts w:eastAsia="Calibri"/>
          <w:szCs w:val="24"/>
        </w:rPr>
        <w:t xml:space="preserve"> </w:t>
      </w:r>
    </w:p>
    <w:p w14:paraId="72F5B4F1" w14:textId="77777777" w:rsidR="002F1599" w:rsidRPr="007B1BAE" w:rsidRDefault="00C83F08" w:rsidP="00CC79F1">
      <w:pPr>
        <w:pStyle w:val="ListParagraph"/>
        <w:numPr>
          <w:ilvl w:val="2"/>
          <w:numId w:val="47"/>
        </w:numPr>
        <w:spacing w:after="0" w:line="240" w:lineRule="auto"/>
        <w:ind w:right="391"/>
        <w:rPr>
          <w:szCs w:val="24"/>
        </w:rPr>
      </w:pPr>
      <w:r w:rsidRPr="007B1BAE">
        <w:rPr>
          <w:szCs w:val="24"/>
        </w:rPr>
        <w:t xml:space="preserve">If a student organization wishes to internally give support to a candidate, they may do so through an email to the organization’s Listserv or mailing list. </w:t>
      </w:r>
      <w:r w:rsidRPr="007B1BAE">
        <w:rPr>
          <w:rFonts w:eastAsia="Calibri"/>
          <w:szCs w:val="24"/>
        </w:rPr>
        <w:t xml:space="preserve"> </w:t>
      </w:r>
    </w:p>
    <w:p w14:paraId="491748A6" w14:textId="77777777" w:rsidR="002F1599" w:rsidRPr="007B1BAE" w:rsidRDefault="00C83F08" w:rsidP="00CC79F1">
      <w:pPr>
        <w:pStyle w:val="ListParagraph"/>
        <w:numPr>
          <w:ilvl w:val="2"/>
          <w:numId w:val="47"/>
        </w:numPr>
        <w:spacing w:after="0" w:line="240" w:lineRule="auto"/>
        <w:ind w:right="391"/>
        <w:rPr>
          <w:szCs w:val="24"/>
        </w:rPr>
      </w:pPr>
      <w:r w:rsidRPr="007B1BAE">
        <w:rPr>
          <w:szCs w:val="24"/>
        </w:rPr>
        <w:t>Campaigns may not receive private business endorsements from bars</w:t>
      </w:r>
    </w:p>
    <w:p w14:paraId="26CBE926" w14:textId="77777777" w:rsidR="002F1599" w:rsidRPr="007B1BAE" w:rsidRDefault="00C83F08" w:rsidP="00CC79F1">
      <w:pPr>
        <w:pStyle w:val="ListParagraph"/>
        <w:numPr>
          <w:ilvl w:val="3"/>
          <w:numId w:val="47"/>
        </w:numPr>
        <w:spacing w:after="0" w:line="240" w:lineRule="auto"/>
        <w:ind w:right="391"/>
        <w:rPr>
          <w:szCs w:val="24"/>
        </w:rPr>
      </w:pPr>
      <w:r w:rsidRPr="007B1BAE">
        <w:rPr>
          <w:szCs w:val="24"/>
        </w:rPr>
        <w:t xml:space="preserve">The status of an establishment as a bar will follow the zoning code of the City of Iowa City </w:t>
      </w:r>
      <w:r w:rsidRPr="007B1BAE">
        <w:rPr>
          <w:rFonts w:eastAsia="Calibri"/>
          <w:szCs w:val="24"/>
        </w:rPr>
        <w:t xml:space="preserve"> </w:t>
      </w:r>
    </w:p>
    <w:p w14:paraId="19C8622F" w14:textId="77777777" w:rsidR="002F1599" w:rsidRPr="007B1BAE" w:rsidRDefault="00C83F08" w:rsidP="00CC79F1">
      <w:pPr>
        <w:pStyle w:val="ListParagraph"/>
        <w:numPr>
          <w:ilvl w:val="2"/>
          <w:numId w:val="47"/>
        </w:numPr>
        <w:spacing w:after="0" w:line="240" w:lineRule="auto"/>
        <w:ind w:right="391"/>
        <w:rPr>
          <w:szCs w:val="24"/>
        </w:rPr>
      </w:pPr>
      <w:r w:rsidRPr="007B1BAE">
        <w:rPr>
          <w:b/>
          <w:szCs w:val="24"/>
        </w:rPr>
        <w:t xml:space="preserve">Sanction </w:t>
      </w:r>
      <w:r w:rsidRPr="007B1BAE">
        <w:rPr>
          <w:szCs w:val="24"/>
        </w:rPr>
        <w:t xml:space="preserve">- </w:t>
      </w:r>
      <w:r w:rsidRPr="007B1BAE">
        <w:rPr>
          <w:b/>
          <w:szCs w:val="24"/>
        </w:rPr>
        <w:t>2±1 Demerits</w:t>
      </w:r>
      <w:r w:rsidRPr="007B1BAE">
        <w:rPr>
          <w:szCs w:val="24"/>
        </w:rPr>
        <w:t xml:space="preserve"> </w:t>
      </w:r>
      <w:r w:rsidRPr="007B1BAE">
        <w:rPr>
          <w:rFonts w:eastAsia="Calibri"/>
          <w:b/>
          <w:szCs w:val="24"/>
        </w:rPr>
        <w:t xml:space="preserve"> </w:t>
      </w:r>
    </w:p>
    <w:p w14:paraId="7053FE9D" w14:textId="77777777" w:rsidR="002F1599" w:rsidRPr="007B1BAE" w:rsidRDefault="00C83F08" w:rsidP="00CC79F1">
      <w:pPr>
        <w:pStyle w:val="ListParagraph"/>
        <w:numPr>
          <w:ilvl w:val="1"/>
          <w:numId w:val="47"/>
        </w:numPr>
        <w:spacing w:after="0" w:line="240" w:lineRule="auto"/>
        <w:ind w:right="391"/>
        <w:rPr>
          <w:szCs w:val="24"/>
        </w:rPr>
      </w:pPr>
      <w:r w:rsidRPr="007B1BAE">
        <w:rPr>
          <w:szCs w:val="24"/>
        </w:rPr>
        <w:t xml:space="preserve">Overspending of campaign funds  </w:t>
      </w:r>
      <w:r w:rsidRPr="007B1BAE">
        <w:rPr>
          <w:rFonts w:eastAsia="Calibri"/>
          <w:szCs w:val="24"/>
        </w:rPr>
        <w:t xml:space="preserve"> </w:t>
      </w:r>
    </w:p>
    <w:p w14:paraId="1CA09BF2" w14:textId="77777777" w:rsidR="002F1599" w:rsidRPr="007B1BAE" w:rsidRDefault="00C83F08" w:rsidP="00CC79F1">
      <w:pPr>
        <w:pStyle w:val="ListParagraph"/>
        <w:numPr>
          <w:ilvl w:val="2"/>
          <w:numId w:val="47"/>
        </w:numPr>
        <w:spacing w:after="0" w:line="240" w:lineRule="auto"/>
        <w:ind w:right="391"/>
        <w:rPr>
          <w:szCs w:val="24"/>
        </w:rPr>
      </w:pPr>
      <w:r w:rsidRPr="007B1BAE">
        <w:rPr>
          <w:b/>
          <w:szCs w:val="24"/>
        </w:rPr>
        <w:t>Sanction - 4±4 Demerits</w:t>
      </w:r>
      <w:r w:rsidRPr="007B1BAE">
        <w:rPr>
          <w:szCs w:val="24"/>
        </w:rPr>
        <w:t xml:space="preserve"> </w:t>
      </w:r>
      <w:r w:rsidRPr="007B1BAE">
        <w:rPr>
          <w:rFonts w:eastAsia="Calibri"/>
          <w:b/>
          <w:szCs w:val="24"/>
        </w:rPr>
        <w:t xml:space="preserve"> </w:t>
      </w:r>
    </w:p>
    <w:p w14:paraId="75F2923C" w14:textId="77777777" w:rsidR="002F1599" w:rsidRPr="007B1BAE" w:rsidRDefault="00C83F08" w:rsidP="00CC79F1">
      <w:pPr>
        <w:pStyle w:val="ListParagraph"/>
        <w:numPr>
          <w:ilvl w:val="1"/>
          <w:numId w:val="47"/>
        </w:numPr>
        <w:spacing w:after="0" w:line="240" w:lineRule="auto"/>
        <w:ind w:right="391"/>
        <w:rPr>
          <w:szCs w:val="24"/>
        </w:rPr>
      </w:pPr>
      <w:r w:rsidRPr="007B1BAE">
        <w:rPr>
          <w:szCs w:val="24"/>
        </w:rPr>
        <w:t xml:space="preserve">Prohibited use of social media, including:  </w:t>
      </w:r>
      <w:r w:rsidRPr="007B1BAE">
        <w:rPr>
          <w:rFonts w:eastAsia="Calibri"/>
          <w:szCs w:val="24"/>
        </w:rPr>
        <w:t xml:space="preserve"> </w:t>
      </w:r>
    </w:p>
    <w:p w14:paraId="0EB7FC94" w14:textId="77777777" w:rsidR="002F1599" w:rsidRPr="007B1BAE" w:rsidRDefault="00C83F08" w:rsidP="00CC79F1">
      <w:pPr>
        <w:pStyle w:val="ListParagraph"/>
        <w:numPr>
          <w:ilvl w:val="2"/>
          <w:numId w:val="47"/>
        </w:numPr>
        <w:spacing w:after="0" w:line="240" w:lineRule="auto"/>
        <w:ind w:right="391"/>
        <w:rPr>
          <w:szCs w:val="24"/>
        </w:rPr>
      </w:pPr>
      <w:r w:rsidRPr="007B1BAE">
        <w:rPr>
          <w:szCs w:val="24"/>
        </w:rPr>
        <w:t>Altering and or using an existing social media network as a primary medium for campaigning. This includes, but is not limited to, changing twitter handles with followers created under false pretenses.</w:t>
      </w:r>
    </w:p>
    <w:p w14:paraId="62B327C5" w14:textId="77777777" w:rsidR="002F1599" w:rsidRPr="007B1BAE" w:rsidRDefault="00C83F08" w:rsidP="00CC79F1">
      <w:pPr>
        <w:pStyle w:val="ListParagraph"/>
        <w:numPr>
          <w:ilvl w:val="2"/>
          <w:numId w:val="47"/>
        </w:numPr>
        <w:spacing w:after="0" w:line="240" w:lineRule="auto"/>
        <w:ind w:right="391"/>
        <w:rPr>
          <w:szCs w:val="24"/>
        </w:rPr>
      </w:pPr>
      <w:r w:rsidRPr="007B1BAE">
        <w:rPr>
          <w:b/>
          <w:szCs w:val="24"/>
        </w:rPr>
        <w:t>Sanction - 2±1 Demerits</w:t>
      </w:r>
      <w:r w:rsidRPr="007B1BAE">
        <w:rPr>
          <w:szCs w:val="24"/>
        </w:rPr>
        <w:t xml:space="preserve"> </w:t>
      </w:r>
      <w:r w:rsidRPr="007B1BAE">
        <w:rPr>
          <w:rFonts w:eastAsia="Calibri"/>
          <w:b/>
          <w:szCs w:val="24"/>
        </w:rPr>
        <w:t xml:space="preserve"> </w:t>
      </w:r>
    </w:p>
    <w:p w14:paraId="63802053" w14:textId="77777777" w:rsidR="002F1599" w:rsidRPr="007B1BAE" w:rsidRDefault="002F1599" w:rsidP="00CC79F1">
      <w:pPr>
        <w:pStyle w:val="ListParagraph"/>
        <w:numPr>
          <w:ilvl w:val="1"/>
          <w:numId w:val="47"/>
        </w:numPr>
        <w:spacing w:after="0" w:line="240" w:lineRule="auto"/>
        <w:ind w:right="391"/>
        <w:rPr>
          <w:szCs w:val="24"/>
        </w:rPr>
      </w:pPr>
      <w:r w:rsidRPr="007B1BAE">
        <w:rPr>
          <w:rFonts w:eastAsia="Calibri"/>
          <w:szCs w:val="24"/>
        </w:rPr>
        <w:t xml:space="preserve">  </w:t>
      </w:r>
      <w:r w:rsidR="00C83F08" w:rsidRPr="007B1BAE">
        <w:rPr>
          <w:szCs w:val="24"/>
        </w:rPr>
        <w:t xml:space="preserve">Bribery I, defined as:  </w:t>
      </w:r>
      <w:r w:rsidR="00C83F08" w:rsidRPr="007B1BAE">
        <w:rPr>
          <w:rFonts w:eastAsia="Calibri"/>
          <w:szCs w:val="24"/>
        </w:rPr>
        <w:t xml:space="preserve"> </w:t>
      </w:r>
    </w:p>
    <w:p w14:paraId="3CC65E87" w14:textId="77777777" w:rsidR="002F1599" w:rsidRPr="007B1BAE" w:rsidRDefault="00C83F08" w:rsidP="00CC79F1">
      <w:pPr>
        <w:pStyle w:val="ListParagraph"/>
        <w:numPr>
          <w:ilvl w:val="2"/>
          <w:numId w:val="47"/>
        </w:numPr>
        <w:spacing w:after="0" w:line="240" w:lineRule="auto"/>
        <w:ind w:right="391"/>
        <w:rPr>
          <w:szCs w:val="24"/>
        </w:rPr>
      </w:pPr>
      <w:r w:rsidRPr="007B1BAE">
        <w:rPr>
          <w:szCs w:val="24"/>
        </w:rPr>
        <w:t xml:space="preserve">Giving or receiving money in exchange for votes  </w:t>
      </w:r>
      <w:r w:rsidRPr="007B1BAE">
        <w:rPr>
          <w:rFonts w:eastAsia="Calibri"/>
          <w:szCs w:val="24"/>
        </w:rPr>
        <w:t xml:space="preserve"> </w:t>
      </w:r>
    </w:p>
    <w:p w14:paraId="697470BB" w14:textId="77777777" w:rsidR="002F1599" w:rsidRPr="007B1BAE" w:rsidRDefault="00C83F08" w:rsidP="00CC79F1">
      <w:pPr>
        <w:pStyle w:val="ListParagraph"/>
        <w:numPr>
          <w:ilvl w:val="2"/>
          <w:numId w:val="47"/>
        </w:numPr>
        <w:spacing w:after="0" w:line="240" w:lineRule="auto"/>
        <w:ind w:right="391"/>
        <w:rPr>
          <w:szCs w:val="24"/>
        </w:rPr>
      </w:pPr>
      <w:r w:rsidRPr="007B1BAE">
        <w:rPr>
          <w:b/>
          <w:szCs w:val="24"/>
        </w:rPr>
        <w:t>Sanction - 3±2 Demerits</w:t>
      </w:r>
      <w:r w:rsidRPr="007B1BAE">
        <w:rPr>
          <w:szCs w:val="24"/>
        </w:rPr>
        <w:t xml:space="preserve"> </w:t>
      </w:r>
      <w:r w:rsidRPr="007B1BAE">
        <w:rPr>
          <w:rFonts w:eastAsia="Calibri"/>
          <w:b/>
          <w:szCs w:val="24"/>
        </w:rPr>
        <w:t xml:space="preserve"> </w:t>
      </w:r>
    </w:p>
    <w:p w14:paraId="509F3776" w14:textId="77777777" w:rsidR="002F1599" w:rsidRPr="007B1BAE" w:rsidRDefault="002F1599" w:rsidP="00CC79F1">
      <w:pPr>
        <w:pStyle w:val="ListParagraph"/>
        <w:numPr>
          <w:ilvl w:val="1"/>
          <w:numId w:val="47"/>
        </w:numPr>
        <w:spacing w:after="0" w:line="240" w:lineRule="auto"/>
        <w:ind w:right="391"/>
        <w:rPr>
          <w:szCs w:val="24"/>
        </w:rPr>
      </w:pPr>
      <w:r w:rsidRPr="007B1BAE">
        <w:rPr>
          <w:rFonts w:eastAsia="Calibri"/>
          <w:b/>
          <w:szCs w:val="24"/>
        </w:rPr>
        <w:t xml:space="preserve">  </w:t>
      </w:r>
      <w:r w:rsidR="00C83F08" w:rsidRPr="007B1BAE">
        <w:rPr>
          <w:szCs w:val="24"/>
        </w:rPr>
        <w:t xml:space="preserve">Bribery II, defined as:  </w:t>
      </w:r>
      <w:r w:rsidR="00C83F08" w:rsidRPr="007B1BAE">
        <w:rPr>
          <w:rFonts w:eastAsia="Calibri"/>
          <w:b/>
          <w:szCs w:val="24"/>
        </w:rPr>
        <w:t xml:space="preserve"> </w:t>
      </w:r>
    </w:p>
    <w:p w14:paraId="3D09FA09" w14:textId="77777777" w:rsidR="002F1599" w:rsidRPr="007B1BAE" w:rsidRDefault="00C83F08" w:rsidP="00CC79F1">
      <w:pPr>
        <w:pStyle w:val="ListParagraph"/>
        <w:numPr>
          <w:ilvl w:val="2"/>
          <w:numId w:val="47"/>
        </w:numPr>
        <w:spacing w:after="0" w:line="240" w:lineRule="auto"/>
        <w:ind w:right="391"/>
        <w:rPr>
          <w:szCs w:val="24"/>
        </w:rPr>
      </w:pPr>
      <w:r w:rsidRPr="007B1BAE">
        <w:rPr>
          <w:szCs w:val="24"/>
        </w:rPr>
        <w:t xml:space="preserve">Promising a position in exchange for votes for or against any candidate  </w:t>
      </w:r>
      <w:r w:rsidRPr="007B1BAE">
        <w:rPr>
          <w:rFonts w:eastAsia="Calibri"/>
          <w:szCs w:val="24"/>
        </w:rPr>
        <w:t xml:space="preserve"> </w:t>
      </w:r>
    </w:p>
    <w:p w14:paraId="58EEA0E4" w14:textId="77777777" w:rsidR="002F1599" w:rsidRPr="007B1BAE" w:rsidRDefault="00C83F08" w:rsidP="00CC79F1">
      <w:pPr>
        <w:pStyle w:val="ListParagraph"/>
        <w:numPr>
          <w:ilvl w:val="2"/>
          <w:numId w:val="47"/>
        </w:numPr>
        <w:spacing w:after="0" w:line="240" w:lineRule="auto"/>
        <w:ind w:right="391"/>
        <w:rPr>
          <w:szCs w:val="24"/>
        </w:rPr>
      </w:pPr>
      <w:r w:rsidRPr="007B1BAE">
        <w:rPr>
          <w:b/>
          <w:szCs w:val="24"/>
        </w:rPr>
        <w:t>Sanction - 4±2 Demerits</w:t>
      </w:r>
      <w:r w:rsidRPr="007B1BAE">
        <w:rPr>
          <w:szCs w:val="24"/>
        </w:rPr>
        <w:t xml:space="preserve"> </w:t>
      </w:r>
      <w:r w:rsidRPr="007B1BAE">
        <w:rPr>
          <w:rFonts w:eastAsia="Calibri"/>
          <w:b/>
          <w:szCs w:val="24"/>
        </w:rPr>
        <w:t xml:space="preserve"> </w:t>
      </w:r>
    </w:p>
    <w:p w14:paraId="3AC49D4A" w14:textId="77777777" w:rsidR="002F1599" w:rsidRPr="007B1BAE" w:rsidRDefault="00C83F08" w:rsidP="00CC79F1">
      <w:pPr>
        <w:pStyle w:val="ListParagraph"/>
        <w:numPr>
          <w:ilvl w:val="1"/>
          <w:numId w:val="47"/>
        </w:numPr>
        <w:spacing w:after="0" w:line="240" w:lineRule="auto"/>
        <w:ind w:right="391"/>
        <w:rPr>
          <w:szCs w:val="24"/>
        </w:rPr>
      </w:pPr>
      <w:r w:rsidRPr="007B1BAE">
        <w:rPr>
          <w:szCs w:val="24"/>
        </w:rPr>
        <w:t xml:space="preserve">Falsification of campaign documents  </w:t>
      </w:r>
      <w:r w:rsidRPr="007B1BAE">
        <w:rPr>
          <w:rFonts w:eastAsia="Calibri"/>
          <w:szCs w:val="24"/>
        </w:rPr>
        <w:t xml:space="preserve"> </w:t>
      </w:r>
    </w:p>
    <w:p w14:paraId="1E1E7ED6" w14:textId="77777777" w:rsidR="006C6664" w:rsidRPr="007B1BAE" w:rsidRDefault="00C83F08" w:rsidP="00CC79F1">
      <w:pPr>
        <w:pStyle w:val="ListParagraph"/>
        <w:numPr>
          <w:ilvl w:val="2"/>
          <w:numId w:val="47"/>
        </w:numPr>
        <w:spacing w:after="0" w:line="240" w:lineRule="auto"/>
        <w:ind w:right="391"/>
        <w:rPr>
          <w:szCs w:val="24"/>
        </w:rPr>
      </w:pPr>
      <w:r w:rsidRPr="007B1BAE">
        <w:rPr>
          <w:b/>
          <w:szCs w:val="24"/>
        </w:rPr>
        <w:t>Sanction - 8±2 Demerits</w:t>
      </w:r>
      <w:r w:rsidRPr="007B1BAE">
        <w:rPr>
          <w:szCs w:val="24"/>
        </w:rPr>
        <w:t xml:space="preserve"> </w:t>
      </w:r>
      <w:r w:rsidRPr="007B1BAE">
        <w:rPr>
          <w:rFonts w:eastAsia="Calibri"/>
          <w:b/>
          <w:szCs w:val="24"/>
        </w:rPr>
        <w:t xml:space="preserve"> </w:t>
      </w:r>
    </w:p>
    <w:p w14:paraId="1278DE8C" w14:textId="77777777" w:rsidR="006C6664" w:rsidRPr="007B1BAE" w:rsidRDefault="00C83F08" w:rsidP="00CC79F1">
      <w:pPr>
        <w:pStyle w:val="ListParagraph"/>
        <w:numPr>
          <w:ilvl w:val="1"/>
          <w:numId w:val="47"/>
        </w:numPr>
        <w:spacing w:after="0" w:line="240" w:lineRule="auto"/>
        <w:ind w:right="391"/>
        <w:rPr>
          <w:szCs w:val="24"/>
        </w:rPr>
      </w:pPr>
      <w:r w:rsidRPr="007B1BAE">
        <w:rPr>
          <w:szCs w:val="24"/>
        </w:rPr>
        <w:t xml:space="preserve">Harmful of malicious behavior, defined as:  </w:t>
      </w:r>
      <w:r w:rsidRPr="007B1BAE">
        <w:rPr>
          <w:rFonts w:eastAsia="Calibri"/>
          <w:szCs w:val="24"/>
        </w:rPr>
        <w:t xml:space="preserve"> </w:t>
      </w:r>
    </w:p>
    <w:p w14:paraId="642B05BF" w14:textId="77777777" w:rsidR="006C6664" w:rsidRPr="007B1BAE" w:rsidRDefault="00C83F08" w:rsidP="00CC79F1">
      <w:pPr>
        <w:pStyle w:val="ListParagraph"/>
        <w:numPr>
          <w:ilvl w:val="2"/>
          <w:numId w:val="47"/>
        </w:numPr>
        <w:spacing w:after="0" w:line="240" w:lineRule="auto"/>
        <w:ind w:right="391"/>
        <w:rPr>
          <w:szCs w:val="24"/>
        </w:rPr>
      </w:pPr>
      <w:r w:rsidRPr="007B1BAE">
        <w:rPr>
          <w:szCs w:val="24"/>
        </w:rPr>
        <w:t xml:space="preserve">Intentionally ruining an opponent’s campaign irreversibly or maliciously  </w:t>
      </w:r>
      <w:r w:rsidRPr="007B1BAE">
        <w:rPr>
          <w:rFonts w:eastAsia="Calibri"/>
          <w:szCs w:val="24"/>
        </w:rPr>
        <w:t xml:space="preserve"> </w:t>
      </w:r>
    </w:p>
    <w:p w14:paraId="41FE4C05" w14:textId="77777777" w:rsidR="006C6664" w:rsidRPr="007B1BAE" w:rsidRDefault="00C83F08" w:rsidP="00CC79F1">
      <w:pPr>
        <w:pStyle w:val="ListParagraph"/>
        <w:numPr>
          <w:ilvl w:val="2"/>
          <w:numId w:val="47"/>
        </w:numPr>
        <w:spacing w:after="0" w:line="240" w:lineRule="auto"/>
        <w:ind w:right="391"/>
        <w:rPr>
          <w:szCs w:val="24"/>
        </w:rPr>
      </w:pPr>
      <w:r w:rsidRPr="007B1BAE">
        <w:rPr>
          <w:b/>
          <w:szCs w:val="24"/>
        </w:rPr>
        <w:t>Sanction - 4±3 Demerits</w:t>
      </w:r>
      <w:r w:rsidRPr="007B1BAE">
        <w:rPr>
          <w:szCs w:val="24"/>
        </w:rPr>
        <w:t xml:space="preserve"> </w:t>
      </w:r>
      <w:r w:rsidRPr="007B1BAE">
        <w:rPr>
          <w:rFonts w:eastAsia="Calibri"/>
          <w:b/>
          <w:szCs w:val="24"/>
        </w:rPr>
        <w:t xml:space="preserve"> </w:t>
      </w:r>
    </w:p>
    <w:p w14:paraId="43FB412C" w14:textId="77777777" w:rsidR="006C6664" w:rsidRPr="007B1BAE" w:rsidRDefault="00C83F08" w:rsidP="00CC79F1">
      <w:pPr>
        <w:pStyle w:val="ListParagraph"/>
        <w:numPr>
          <w:ilvl w:val="1"/>
          <w:numId w:val="47"/>
        </w:numPr>
        <w:spacing w:after="0" w:line="240" w:lineRule="auto"/>
        <w:ind w:right="391"/>
        <w:rPr>
          <w:szCs w:val="24"/>
        </w:rPr>
      </w:pPr>
      <w:r w:rsidRPr="007B1BAE">
        <w:rPr>
          <w:szCs w:val="24"/>
        </w:rPr>
        <w:t xml:space="preserve">Harassment against candidates, parties, adherents, or voters </w:t>
      </w:r>
      <w:r w:rsidR="006C6664" w:rsidRPr="007B1BAE">
        <w:rPr>
          <w:szCs w:val="24"/>
        </w:rPr>
        <w:t>a</w:t>
      </w:r>
      <w:r w:rsidRPr="007B1BAE">
        <w:rPr>
          <w:szCs w:val="24"/>
        </w:rPr>
        <w:t xml:space="preserve">s defined in the Student Code of Conduct  </w:t>
      </w:r>
      <w:r w:rsidRPr="007B1BAE">
        <w:rPr>
          <w:rFonts w:eastAsia="Calibri"/>
          <w:szCs w:val="24"/>
        </w:rPr>
        <w:t xml:space="preserve"> </w:t>
      </w:r>
    </w:p>
    <w:p w14:paraId="1B45E227" w14:textId="77777777" w:rsidR="006C6664" w:rsidRPr="007B1BAE" w:rsidRDefault="00C83F08" w:rsidP="00CC79F1">
      <w:pPr>
        <w:pStyle w:val="ListParagraph"/>
        <w:numPr>
          <w:ilvl w:val="2"/>
          <w:numId w:val="47"/>
        </w:numPr>
        <w:spacing w:after="0" w:line="240" w:lineRule="auto"/>
        <w:ind w:right="391"/>
        <w:rPr>
          <w:szCs w:val="24"/>
        </w:rPr>
      </w:pPr>
      <w:r w:rsidRPr="007B1BAE">
        <w:rPr>
          <w:b/>
          <w:szCs w:val="24"/>
        </w:rPr>
        <w:t>Sanction - 8±2 Demerits</w:t>
      </w:r>
      <w:r w:rsidRPr="007B1BAE">
        <w:rPr>
          <w:szCs w:val="24"/>
        </w:rPr>
        <w:t xml:space="preserve"> </w:t>
      </w:r>
      <w:r w:rsidRPr="007B1BAE">
        <w:rPr>
          <w:rFonts w:eastAsia="Calibri"/>
          <w:b/>
          <w:szCs w:val="24"/>
        </w:rPr>
        <w:t xml:space="preserve"> </w:t>
      </w:r>
    </w:p>
    <w:p w14:paraId="4ACB5A9E" w14:textId="77777777" w:rsidR="006C6664" w:rsidRPr="007B1BAE" w:rsidRDefault="00C83F08" w:rsidP="00CC79F1">
      <w:pPr>
        <w:pStyle w:val="ListParagraph"/>
        <w:numPr>
          <w:ilvl w:val="1"/>
          <w:numId w:val="47"/>
        </w:numPr>
        <w:spacing w:after="0" w:line="240" w:lineRule="auto"/>
        <w:ind w:right="391"/>
        <w:rPr>
          <w:bCs/>
          <w:szCs w:val="24"/>
        </w:rPr>
      </w:pPr>
      <w:r w:rsidRPr="007B1BAE">
        <w:rPr>
          <w:bCs/>
          <w:szCs w:val="24"/>
        </w:rPr>
        <w:t xml:space="preserve">Election day procedure violations </w:t>
      </w:r>
      <w:r w:rsidRPr="007B1BAE">
        <w:rPr>
          <w:rFonts w:eastAsia="Calibri"/>
          <w:bCs/>
          <w:szCs w:val="24"/>
        </w:rPr>
        <w:t xml:space="preserve"> </w:t>
      </w:r>
    </w:p>
    <w:p w14:paraId="56610E01" w14:textId="77777777" w:rsidR="006C6664" w:rsidRPr="007B1BAE" w:rsidRDefault="00C83F08" w:rsidP="00CC79F1">
      <w:pPr>
        <w:pStyle w:val="ListParagraph"/>
        <w:numPr>
          <w:ilvl w:val="2"/>
          <w:numId w:val="47"/>
        </w:numPr>
        <w:spacing w:after="0" w:line="240" w:lineRule="auto"/>
        <w:ind w:right="391"/>
        <w:rPr>
          <w:bCs/>
          <w:szCs w:val="24"/>
        </w:rPr>
      </w:pPr>
      <w:r w:rsidRPr="007B1BAE">
        <w:rPr>
          <w:szCs w:val="24"/>
        </w:rPr>
        <w:t xml:space="preserve">Voter coercion, including: </w:t>
      </w:r>
      <w:r w:rsidRPr="007B1BAE">
        <w:rPr>
          <w:rFonts w:eastAsia="Calibri"/>
          <w:szCs w:val="24"/>
        </w:rPr>
        <w:t xml:space="preserve"> </w:t>
      </w:r>
    </w:p>
    <w:p w14:paraId="2797F7FD" w14:textId="77777777" w:rsidR="006C6664" w:rsidRPr="007B1BAE" w:rsidRDefault="00C83F08" w:rsidP="00CC79F1">
      <w:pPr>
        <w:pStyle w:val="ListParagraph"/>
        <w:numPr>
          <w:ilvl w:val="3"/>
          <w:numId w:val="47"/>
        </w:numPr>
        <w:spacing w:after="0" w:line="240" w:lineRule="auto"/>
        <w:ind w:right="391"/>
        <w:rPr>
          <w:bCs/>
          <w:szCs w:val="24"/>
        </w:rPr>
      </w:pPr>
      <w:r w:rsidRPr="007B1BAE">
        <w:rPr>
          <w:szCs w:val="24"/>
        </w:rPr>
        <w:t xml:space="preserve">Interfering or attempting to interfere with a voter when marking a ballot. </w:t>
      </w:r>
    </w:p>
    <w:p w14:paraId="68FA38CE" w14:textId="77777777" w:rsidR="006C6664" w:rsidRPr="007B1BAE" w:rsidRDefault="00C83F08" w:rsidP="00CC79F1">
      <w:pPr>
        <w:pStyle w:val="ListParagraph"/>
        <w:numPr>
          <w:ilvl w:val="3"/>
          <w:numId w:val="47"/>
        </w:numPr>
        <w:spacing w:after="0" w:line="240" w:lineRule="auto"/>
        <w:ind w:right="391"/>
        <w:rPr>
          <w:bCs/>
          <w:szCs w:val="24"/>
        </w:rPr>
      </w:pPr>
      <w:r w:rsidRPr="007B1BAE">
        <w:rPr>
          <w:szCs w:val="24"/>
        </w:rPr>
        <w:t xml:space="preserve">Inducing voters to show or state who they voted for  </w:t>
      </w:r>
      <w:r w:rsidRPr="007B1BAE">
        <w:rPr>
          <w:rFonts w:eastAsia="Calibri"/>
          <w:szCs w:val="24"/>
        </w:rPr>
        <w:t xml:space="preserve"> </w:t>
      </w:r>
    </w:p>
    <w:p w14:paraId="04AED6BA" w14:textId="77777777" w:rsidR="006C6664" w:rsidRPr="007B1BAE" w:rsidRDefault="00C83F08" w:rsidP="00CC79F1">
      <w:pPr>
        <w:pStyle w:val="ListParagraph"/>
        <w:numPr>
          <w:ilvl w:val="2"/>
          <w:numId w:val="47"/>
        </w:numPr>
        <w:spacing w:after="0" w:line="240" w:lineRule="auto"/>
        <w:ind w:right="391"/>
        <w:rPr>
          <w:bCs/>
          <w:szCs w:val="24"/>
        </w:rPr>
      </w:pPr>
      <w:r w:rsidRPr="007B1BAE">
        <w:rPr>
          <w:szCs w:val="24"/>
        </w:rPr>
        <w:t xml:space="preserve">Forcibly soliciting votes is prohibited. Forcibly soliciting votes in person is defined as:   </w:t>
      </w:r>
      <w:r w:rsidRPr="007B1BAE">
        <w:rPr>
          <w:rFonts w:eastAsia="Calibri"/>
          <w:szCs w:val="24"/>
        </w:rPr>
        <w:t xml:space="preserve"> </w:t>
      </w:r>
    </w:p>
    <w:p w14:paraId="2564BCCC" w14:textId="77777777" w:rsidR="006C6664" w:rsidRPr="007B1BAE" w:rsidRDefault="00C83F08" w:rsidP="00CC79F1">
      <w:pPr>
        <w:pStyle w:val="ListParagraph"/>
        <w:numPr>
          <w:ilvl w:val="3"/>
          <w:numId w:val="47"/>
        </w:numPr>
        <w:spacing w:after="0" w:line="240" w:lineRule="auto"/>
        <w:ind w:right="391"/>
        <w:rPr>
          <w:bCs/>
          <w:szCs w:val="24"/>
        </w:rPr>
      </w:pPr>
      <w:r w:rsidRPr="007B1BAE">
        <w:rPr>
          <w:szCs w:val="24"/>
        </w:rPr>
        <w:t xml:space="preserve">Handing an individual an electronic device with the explicit intent of getting them to vote on campus </w:t>
      </w:r>
      <w:r w:rsidRPr="007B1BAE">
        <w:rPr>
          <w:rFonts w:eastAsia="Calibri"/>
          <w:szCs w:val="24"/>
        </w:rPr>
        <w:t xml:space="preserve"> </w:t>
      </w:r>
    </w:p>
    <w:p w14:paraId="4480DEA2" w14:textId="77777777" w:rsidR="006C6664" w:rsidRPr="007B1BAE" w:rsidRDefault="00C83F08" w:rsidP="00CC79F1">
      <w:pPr>
        <w:pStyle w:val="ListParagraph"/>
        <w:numPr>
          <w:ilvl w:val="2"/>
          <w:numId w:val="47"/>
        </w:numPr>
        <w:spacing w:after="0" w:line="240" w:lineRule="auto"/>
        <w:ind w:right="391"/>
        <w:rPr>
          <w:bCs/>
          <w:szCs w:val="24"/>
        </w:rPr>
      </w:pPr>
      <w:r w:rsidRPr="007B1BAE">
        <w:rPr>
          <w:szCs w:val="24"/>
        </w:rPr>
        <w:t xml:space="preserve">Participating in voter intimidation </w:t>
      </w:r>
      <w:r w:rsidRPr="007B1BAE">
        <w:rPr>
          <w:rFonts w:eastAsia="Calibri"/>
          <w:szCs w:val="24"/>
        </w:rPr>
        <w:t xml:space="preserve"> </w:t>
      </w:r>
    </w:p>
    <w:p w14:paraId="3EB44A71" w14:textId="77777777" w:rsidR="006C6664" w:rsidRPr="007B1BAE" w:rsidRDefault="00C83F08" w:rsidP="00CC79F1">
      <w:pPr>
        <w:pStyle w:val="ListParagraph"/>
        <w:numPr>
          <w:ilvl w:val="2"/>
          <w:numId w:val="47"/>
        </w:numPr>
        <w:spacing w:after="0" w:line="240" w:lineRule="auto"/>
        <w:ind w:right="391"/>
        <w:rPr>
          <w:bCs/>
          <w:szCs w:val="24"/>
        </w:rPr>
      </w:pPr>
      <w:r w:rsidRPr="007B1BAE">
        <w:rPr>
          <w:szCs w:val="24"/>
        </w:rPr>
        <w:lastRenderedPageBreak/>
        <w:t xml:space="preserve">Voting on behalf of another individual  </w:t>
      </w:r>
      <w:r w:rsidRPr="007B1BAE">
        <w:rPr>
          <w:rFonts w:eastAsia="Calibri"/>
          <w:szCs w:val="24"/>
        </w:rPr>
        <w:t xml:space="preserve"> </w:t>
      </w:r>
    </w:p>
    <w:p w14:paraId="7E38539D" w14:textId="77777777" w:rsidR="006C6664" w:rsidRPr="007B1BAE" w:rsidRDefault="00C83F08" w:rsidP="00CC79F1">
      <w:pPr>
        <w:pStyle w:val="ListParagraph"/>
        <w:numPr>
          <w:ilvl w:val="2"/>
          <w:numId w:val="47"/>
        </w:numPr>
        <w:spacing w:after="0" w:line="240" w:lineRule="auto"/>
        <w:ind w:right="391"/>
        <w:rPr>
          <w:bCs/>
          <w:szCs w:val="24"/>
        </w:rPr>
      </w:pPr>
      <w:r w:rsidRPr="007B1BAE">
        <w:rPr>
          <w:b/>
          <w:szCs w:val="24"/>
        </w:rPr>
        <w:t>Sanction - 3±3 Demerits</w:t>
      </w:r>
      <w:r w:rsidRPr="007B1BAE">
        <w:rPr>
          <w:szCs w:val="24"/>
        </w:rPr>
        <w:t xml:space="preserve"> </w:t>
      </w:r>
    </w:p>
    <w:p w14:paraId="0075A385" w14:textId="77777777" w:rsidR="006C6664" w:rsidRPr="007B1BAE" w:rsidRDefault="00C83F08" w:rsidP="00CC79F1">
      <w:pPr>
        <w:pStyle w:val="ListParagraph"/>
        <w:numPr>
          <w:ilvl w:val="0"/>
          <w:numId w:val="47"/>
        </w:numPr>
        <w:spacing w:after="0" w:line="240" w:lineRule="auto"/>
        <w:ind w:right="391"/>
        <w:rPr>
          <w:bCs/>
          <w:szCs w:val="24"/>
        </w:rPr>
      </w:pPr>
      <w:r w:rsidRPr="007B1BAE">
        <w:rPr>
          <w:szCs w:val="24"/>
        </w:rPr>
        <w:t xml:space="preserve">Accumulation of 10 demerits </w:t>
      </w:r>
      <w:r w:rsidR="006C6664" w:rsidRPr="007B1BAE">
        <w:rPr>
          <w:szCs w:val="24"/>
        </w:rPr>
        <w:t>shall result in disqualification.</w:t>
      </w:r>
    </w:p>
    <w:p w14:paraId="54EE1CD7" w14:textId="77777777" w:rsidR="006C6664" w:rsidRPr="007B1BAE" w:rsidRDefault="00C83F08" w:rsidP="00CC79F1">
      <w:pPr>
        <w:pStyle w:val="ListParagraph"/>
        <w:numPr>
          <w:ilvl w:val="0"/>
          <w:numId w:val="47"/>
        </w:numPr>
        <w:spacing w:after="0" w:line="240" w:lineRule="auto"/>
        <w:ind w:right="391"/>
        <w:rPr>
          <w:bCs/>
          <w:szCs w:val="24"/>
        </w:rPr>
      </w:pPr>
      <w:r w:rsidRPr="007B1BAE">
        <w:rPr>
          <w:szCs w:val="24"/>
        </w:rPr>
        <w:t xml:space="preserve">It shall be the duty of the candidates to police their own campaign. </w:t>
      </w:r>
      <w:r w:rsidRPr="007B1BAE">
        <w:rPr>
          <w:rFonts w:eastAsia="Calibri"/>
          <w:b/>
          <w:szCs w:val="24"/>
        </w:rPr>
        <w:t xml:space="preserve"> </w:t>
      </w:r>
    </w:p>
    <w:p w14:paraId="590E698A" w14:textId="70F3D2E2" w:rsidR="00343916" w:rsidRPr="007B1BAE" w:rsidRDefault="00C83F08" w:rsidP="00CC79F1">
      <w:pPr>
        <w:pStyle w:val="ListParagraph"/>
        <w:numPr>
          <w:ilvl w:val="0"/>
          <w:numId w:val="47"/>
        </w:numPr>
        <w:spacing w:after="0" w:line="240" w:lineRule="auto"/>
        <w:ind w:right="391"/>
        <w:rPr>
          <w:bCs/>
          <w:szCs w:val="24"/>
        </w:rPr>
      </w:pPr>
      <w:r w:rsidRPr="007B1BAE">
        <w:rPr>
          <w:szCs w:val="24"/>
        </w:rPr>
        <w:t xml:space="preserve">The SEC shall enforce all rules regarding campaign materials. </w:t>
      </w:r>
      <w:r w:rsidRPr="007B1BAE">
        <w:rPr>
          <w:rFonts w:eastAsia="Calibri"/>
          <w:szCs w:val="24"/>
        </w:rPr>
        <w:t xml:space="preserve"> </w:t>
      </w:r>
    </w:p>
    <w:p w14:paraId="5961C58E" w14:textId="4DD53DF2" w:rsidR="00343916" w:rsidRPr="007B1BAE" w:rsidRDefault="00C83F08" w:rsidP="00CC79F1">
      <w:pPr>
        <w:spacing w:after="0" w:line="240" w:lineRule="auto"/>
        <w:ind w:left="0" w:firstLine="0"/>
        <w:rPr>
          <w:szCs w:val="24"/>
        </w:rPr>
      </w:pPr>
      <w:r w:rsidRPr="007B1BAE">
        <w:rPr>
          <w:szCs w:val="24"/>
        </w:rPr>
        <w:t xml:space="preserve"> </w:t>
      </w:r>
      <w:r w:rsidRPr="007B1BAE">
        <w:rPr>
          <w:rFonts w:eastAsia="Calibri"/>
          <w:szCs w:val="24"/>
        </w:rPr>
        <w:t xml:space="preserve"> </w:t>
      </w:r>
      <w:r w:rsidRPr="007B1BAE">
        <w:rPr>
          <w:szCs w:val="24"/>
        </w:rPr>
        <w:t xml:space="preserve"> </w:t>
      </w:r>
      <w:r w:rsidRPr="007B1BAE">
        <w:rPr>
          <w:rFonts w:eastAsia="Calibri"/>
          <w:szCs w:val="24"/>
        </w:rPr>
        <w:t xml:space="preserve"> </w:t>
      </w:r>
    </w:p>
    <w:p w14:paraId="16E4C89B" w14:textId="0E570569" w:rsidR="00343916" w:rsidRDefault="00C83F08" w:rsidP="00CC79F1">
      <w:pPr>
        <w:pStyle w:val="Heading1"/>
        <w:spacing w:after="0" w:line="240" w:lineRule="auto"/>
        <w:ind w:left="-5"/>
        <w:rPr>
          <w:rFonts w:eastAsia="Calibri"/>
          <w:b w:val="0"/>
          <w:i w:val="0"/>
          <w:szCs w:val="24"/>
        </w:rPr>
      </w:pPr>
      <w:r w:rsidRPr="007B1BAE">
        <w:rPr>
          <w:szCs w:val="24"/>
        </w:rPr>
        <w:t>(IX) Violations Procedures</w:t>
      </w:r>
      <w:r w:rsidRPr="007B1BAE">
        <w:rPr>
          <w:b w:val="0"/>
          <w:i w:val="0"/>
          <w:szCs w:val="24"/>
        </w:rPr>
        <w:t xml:space="preserve"> </w:t>
      </w:r>
      <w:r w:rsidRPr="007B1BAE">
        <w:rPr>
          <w:rFonts w:eastAsia="Calibri"/>
          <w:b w:val="0"/>
          <w:i w:val="0"/>
          <w:szCs w:val="24"/>
        </w:rPr>
        <w:t xml:space="preserve"> </w:t>
      </w:r>
    </w:p>
    <w:p w14:paraId="3B7738AE" w14:textId="77777777" w:rsidR="00A61486" w:rsidRPr="00A61486" w:rsidRDefault="00A61486" w:rsidP="00A61486"/>
    <w:p w14:paraId="5A328153" w14:textId="5E983F44" w:rsidR="006C6664" w:rsidRPr="007B1BAE" w:rsidRDefault="00C83F08" w:rsidP="00CC79F1">
      <w:pPr>
        <w:pStyle w:val="ListParagraph"/>
        <w:numPr>
          <w:ilvl w:val="0"/>
          <w:numId w:val="48"/>
        </w:numPr>
        <w:spacing w:after="0" w:line="240" w:lineRule="auto"/>
        <w:ind w:right="5"/>
        <w:rPr>
          <w:szCs w:val="24"/>
        </w:rPr>
      </w:pPr>
      <w:r w:rsidRPr="007B1BAE">
        <w:rPr>
          <w:szCs w:val="24"/>
        </w:rPr>
        <w:t xml:space="preserve">Complaints </w:t>
      </w:r>
      <w:r w:rsidRPr="007B1BAE">
        <w:rPr>
          <w:rFonts w:eastAsia="Calibri"/>
          <w:szCs w:val="24"/>
        </w:rPr>
        <w:t xml:space="preserve"> </w:t>
      </w:r>
    </w:p>
    <w:p w14:paraId="7CB7300B" w14:textId="77777777" w:rsidR="006C6664" w:rsidRPr="007B1BAE" w:rsidRDefault="00C83F08" w:rsidP="00CC79F1">
      <w:pPr>
        <w:pStyle w:val="ListParagraph"/>
        <w:numPr>
          <w:ilvl w:val="1"/>
          <w:numId w:val="48"/>
        </w:numPr>
        <w:spacing w:after="0" w:line="240" w:lineRule="auto"/>
        <w:ind w:right="5"/>
        <w:rPr>
          <w:szCs w:val="24"/>
        </w:rPr>
      </w:pPr>
      <w:r w:rsidRPr="007B1BAE">
        <w:rPr>
          <w:szCs w:val="24"/>
        </w:rPr>
        <w:t xml:space="preserve">Any student, faculty, or staff member may file a complaint. </w:t>
      </w:r>
      <w:r w:rsidRPr="007B1BAE">
        <w:rPr>
          <w:rFonts w:eastAsia="Calibri"/>
          <w:szCs w:val="24"/>
        </w:rPr>
        <w:t xml:space="preserve"> </w:t>
      </w:r>
    </w:p>
    <w:p w14:paraId="4657BB39" w14:textId="77777777" w:rsidR="006C6664" w:rsidRPr="007B1BAE" w:rsidRDefault="00C83F08" w:rsidP="00CC79F1">
      <w:pPr>
        <w:pStyle w:val="ListParagraph"/>
        <w:numPr>
          <w:ilvl w:val="1"/>
          <w:numId w:val="48"/>
        </w:numPr>
        <w:spacing w:after="0" w:line="240" w:lineRule="auto"/>
        <w:ind w:right="5"/>
        <w:rPr>
          <w:szCs w:val="24"/>
        </w:rPr>
      </w:pPr>
      <w:r w:rsidRPr="007B1BAE">
        <w:rPr>
          <w:szCs w:val="24"/>
        </w:rPr>
        <w:t xml:space="preserve">Complaint forms will be available on the election website.  </w:t>
      </w:r>
      <w:r w:rsidRPr="007B1BAE">
        <w:rPr>
          <w:rFonts w:eastAsia="Calibri"/>
          <w:szCs w:val="24"/>
        </w:rPr>
        <w:t xml:space="preserve"> </w:t>
      </w:r>
    </w:p>
    <w:p w14:paraId="55C3DC96" w14:textId="77777777" w:rsidR="006C6664" w:rsidRPr="007B1BAE" w:rsidRDefault="00C83F08" w:rsidP="00CC79F1">
      <w:pPr>
        <w:pStyle w:val="ListParagraph"/>
        <w:numPr>
          <w:ilvl w:val="1"/>
          <w:numId w:val="48"/>
        </w:numPr>
        <w:spacing w:after="0" w:line="240" w:lineRule="auto"/>
        <w:ind w:right="5"/>
        <w:rPr>
          <w:szCs w:val="24"/>
        </w:rPr>
      </w:pPr>
      <w:r w:rsidRPr="007B1BAE">
        <w:rPr>
          <w:szCs w:val="24"/>
        </w:rPr>
        <w:t xml:space="preserve">Complaints must be in writing and scanned and e-mailed to the SEC or to an e-mail address designated by the SEC. Verbal complaints will not be accepted.  </w:t>
      </w:r>
      <w:r w:rsidR="006C6664" w:rsidRPr="007B1BAE">
        <w:rPr>
          <w:szCs w:val="24"/>
        </w:rPr>
        <w:t xml:space="preserve">  </w:t>
      </w:r>
    </w:p>
    <w:p w14:paraId="3FE3C4CB" w14:textId="77777777" w:rsidR="006C6664" w:rsidRPr="007B1BAE" w:rsidRDefault="00C83F08" w:rsidP="00CC79F1">
      <w:pPr>
        <w:pStyle w:val="ListParagraph"/>
        <w:numPr>
          <w:ilvl w:val="1"/>
          <w:numId w:val="48"/>
        </w:numPr>
        <w:spacing w:after="0" w:line="240" w:lineRule="auto"/>
        <w:ind w:right="5"/>
        <w:rPr>
          <w:szCs w:val="24"/>
        </w:rPr>
      </w:pPr>
      <w:r w:rsidRPr="007B1BAE">
        <w:rPr>
          <w:szCs w:val="24"/>
        </w:rPr>
        <w:t xml:space="preserve">Complaints must contain the following:  </w:t>
      </w:r>
      <w:r w:rsidRPr="007B1BAE">
        <w:rPr>
          <w:rFonts w:eastAsia="Calibri"/>
          <w:szCs w:val="24"/>
        </w:rPr>
        <w:t xml:space="preserve"> </w:t>
      </w:r>
    </w:p>
    <w:p w14:paraId="6987874B" w14:textId="77777777" w:rsidR="006C6664" w:rsidRPr="007B1BAE" w:rsidRDefault="00C83F08" w:rsidP="00CC79F1">
      <w:pPr>
        <w:pStyle w:val="ListParagraph"/>
        <w:numPr>
          <w:ilvl w:val="2"/>
          <w:numId w:val="48"/>
        </w:numPr>
        <w:spacing w:after="0" w:line="240" w:lineRule="auto"/>
        <w:ind w:right="5"/>
        <w:rPr>
          <w:szCs w:val="24"/>
        </w:rPr>
      </w:pPr>
      <w:r w:rsidRPr="007B1BAE">
        <w:rPr>
          <w:szCs w:val="24"/>
        </w:rPr>
        <w:t xml:space="preserve">Name of the candidate, ticket, and/or individual who allegedly committed the violation;  </w:t>
      </w:r>
      <w:r w:rsidRPr="007B1BAE">
        <w:rPr>
          <w:rFonts w:eastAsia="Calibri"/>
          <w:szCs w:val="24"/>
        </w:rPr>
        <w:t xml:space="preserve"> </w:t>
      </w:r>
    </w:p>
    <w:p w14:paraId="75D79E55" w14:textId="77E4BF68" w:rsidR="006C6664" w:rsidRPr="007B1BAE" w:rsidRDefault="00C83F08" w:rsidP="00CC79F1">
      <w:pPr>
        <w:pStyle w:val="ListParagraph"/>
        <w:numPr>
          <w:ilvl w:val="2"/>
          <w:numId w:val="48"/>
        </w:numPr>
        <w:spacing w:after="0" w:line="240" w:lineRule="auto"/>
        <w:ind w:right="5"/>
        <w:rPr>
          <w:szCs w:val="24"/>
        </w:rPr>
      </w:pPr>
      <w:r w:rsidRPr="007B1BAE">
        <w:rPr>
          <w:szCs w:val="24"/>
        </w:rPr>
        <w:t xml:space="preserve">Brief description of the alleged violation, including date and time of the incident and reference to the relevant provision(s) of the SEC Code, </w:t>
      </w:r>
      <w:r w:rsidR="00BF7D4D">
        <w:rPr>
          <w:szCs w:val="24"/>
        </w:rPr>
        <w:t>USG</w:t>
      </w:r>
      <w:r w:rsidRPr="007B1BAE">
        <w:rPr>
          <w:szCs w:val="24"/>
        </w:rPr>
        <w:t xml:space="preserve"> By-Laws, or other provisions prescribing guidelines for elections. </w:t>
      </w:r>
      <w:r w:rsidRPr="007B1BAE">
        <w:rPr>
          <w:rFonts w:eastAsia="Calibri"/>
          <w:szCs w:val="24"/>
        </w:rPr>
        <w:t xml:space="preserve"> </w:t>
      </w:r>
    </w:p>
    <w:p w14:paraId="75CDDDDF" w14:textId="77777777" w:rsidR="006C6664" w:rsidRPr="007B1BAE" w:rsidRDefault="00C83F08" w:rsidP="00CC79F1">
      <w:pPr>
        <w:pStyle w:val="ListParagraph"/>
        <w:numPr>
          <w:ilvl w:val="2"/>
          <w:numId w:val="48"/>
        </w:numPr>
        <w:spacing w:after="0" w:line="240" w:lineRule="auto"/>
        <w:ind w:right="5"/>
        <w:rPr>
          <w:szCs w:val="24"/>
        </w:rPr>
      </w:pPr>
      <w:r w:rsidRPr="007B1BAE">
        <w:rPr>
          <w:szCs w:val="24"/>
        </w:rPr>
        <w:t xml:space="preserve">Complainant’s printed and signed name;  </w:t>
      </w:r>
      <w:r w:rsidRPr="007B1BAE">
        <w:rPr>
          <w:rFonts w:eastAsia="Calibri"/>
          <w:szCs w:val="24"/>
        </w:rPr>
        <w:t xml:space="preserve"> </w:t>
      </w:r>
    </w:p>
    <w:p w14:paraId="58139D0E" w14:textId="77777777" w:rsidR="006C6664" w:rsidRPr="007B1BAE" w:rsidRDefault="00C83F08" w:rsidP="00CC79F1">
      <w:pPr>
        <w:pStyle w:val="ListParagraph"/>
        <w:numPr>
          <w:ilvl w:val="2"/>
          <w:numId w:val="48"/>
        </w:numPr>
        <w:spacing w:after="0" w:line="240" w:lineRule="auto"/>
        <w:ind w:right="5"/>
        <w:rPr>
          <w:szCs w:val="24"/>
        </w:rPr>
      </w:pPr>
      <w:r w:rsidRPr="007B1BAE">
        <w:rPr>
          <w:szCs w:val="24"/>
        </w:rPr>
        <w:t xml:space="preserve">Whether complainant wishes to be named in the complaint when it becomes public. </w:t>
      </w:r>
      <w:r w:rsidRPr="007B1BAE">
        <w:rPr>
          <w:rFonts w:eastAsia="Calibri"/>
          <w:szCs w:val="24"/>
        </w:rPr>
        <w:t xml:space="preserve"> </w:t>
      </w:r>
    </w:p>
    <w:p w14:paraId="28886D73" w14:textId="77777777" w:rsidR="006C6664" w:rsidRPr="007B1BAE" w:rsidRDefault="00C83F08" w:rsidP="00CC79F1">
      <w:pPr>
        <w:pStyle w:val="ListParagraph"/>
        <w:numPr>
          <w:ilvl w:val="2"/>
          <w:numId w:val="48"/>
        </w:numPr>
        <w:spacing w:after="0" w:line="240" w:lineRule="auto"/>
        <w:ind w:right="5"/>
        <w:rPr>
          <w:szCs w:val="24"/>
        </w:rPr>
      </w:pPr>
      <w:r w:rsidRPr="007B1BAE">
        <w:rPr>
          <w:szCs w:val="24"/>
        </w:rPr>
        <w:t xml:space="preserve">Any evidence of the alleged violation should be attached to the complaint. </w:t>
      </w:r>
      <w:r w:rsidRPr="007B1BAE">
        <w:rPr>
          <w:rFonts w:eastAsia="Calibri"/>
          <w:szCs w:val="24"/>
        </w:rPr>
        <w:t xml:space="preserve"> </w:t>
      </w:r>
    </w:p>
    <w:p w14:paraId="2EAABFAF" w14:textId="77777777" w:rsidR="006C6664" w:rsidRPr="007B1BAE" w:rsidRDefault="00C83F08" w:rsidP="00CC79F1">
      <w:pPr>
        <w:pStyle w:val="ListParagraph"/>
        <w:numPr>
          <w:ilvl w:val="1"/>
          <w:numId w:val="48"/>
        </w:numPr>
        <w:spacing w:after="0" w:line="240" w:lineRule="auto"/>
        <w:ind w:right="5"/>
        <w:rPr>
          <w:szCs w:val="24"/>
        </w:rPr>
      </w:pPr>
      <w:r w:rsidRPr="007B1BAE">
        <w:rPr>
          <w:szCs w:val="24"/>
        </w:rPr>
        <w:t xml:space="preserve">Complaints must be filed within 24 hours of the violation.  </w:t>
      </w:r>
      <w:r w:rsidRPr="007B1BAE">
        <w:rPr>
          <w:rFonts w:eastAsia="Calibri"/>
          <w:szCs w:val="24"/>
        </w:rPr>
        <w:t xml:space="preserve"> </w:t>
      </w:r>
    </w:p>
    <w:p w14:paraId="75D9E422" w14:textId="77777777" w:rsidR="006C6664" w:rsidRPr="007B1BAE" w:rsidRDefault="00C83F08" w:rsidP="00CC79F1">
      <w:pPr>
        <w:pStyle w:val="ListParagraph"/>
        <w:numPr>
          <w:ilvl w:val="1"/>
          <w:numId w:val="48"/>
        </w:numPr>
        <w:spacing w:after="0" w:line="240" w:lineRule="auto"/>
        <w:ind w:right="5"/>
        <w:rPr>
          <w:szCs w:val="24"/>
        </w:rPr>
      </w:pPr>
      <w:r w:rsidRPr="007B1BAE">
        <w:rPr>
          <w:szCs w:val="24"/>
        </w:rPr>
        <w:t xml:space="preserve">Complaints may be submitted before and throughout the campaign period, but no complaints will be accepted after 12:00 PM the day following the final day of voting. </w:t>
      </w:r>
      <w:r w:rsidRPr="007B1BAE">
        <w:rPr>
          <w:rFonts w:eastAsia="Calibri"/>
          <w:szCs w:val="24"/>
        </w:rPr>
        <w:t xml:space="preserve"> </w:t>
      </w:r>
    </w:p>
    <w:p w14:paraId="5A24CFA2" w14:textId="77777777" w:rsidR="006C6664" w:rsidRPr="007B1BAE" w:rsidRDefault="00C83F08" w:rsidP="00CC79F1">
      <w:pPr>
        <w:pStyle w:val="ListParagraph"/>
        <w:numPr>
          <w:ilvl w:val="1"/>
          <w:numId w:val="48"/>
        </w:numPr>
        <w:spacing w:after="0" w:line="240" w:lineRule="auto"/>
        <w:ind w:right="5"/>
        <w:rPr>
          <w:szCs w:val="24"/>
        </w:rPr>
      </w:pPr>
      <w:r w:rsidRPr="007B1BAE">
        <w:rPr>
          <w:szCs w:val="24"/>
        </w:rPr>
        <w:t xml:space="preserve">The SEC shall assign a complaint number to each complaint. The complaint number will consist of the election year and a number indicating the order in which the complaint was received (ex. 2019-1; 2019-2).  </w:t>
      </w:r>
      <w:r w:rsidRPr="007B1BAE">
        <w:rPr>
          <w:rFonts w:eastAsia="Calibri"/>
          <w:szCs w:val="24"/>
        </w:rPr>
        <w:t xml:space="preserve"> </w:t>
      </w:r>
    </w:p>
    <w:p w14:paraId="66CCDB43" w14:textId="77777777" w:rsidR="006C6664" w:rsidRPr="007B1BAE" w:rsidRDefault="00C83F08" w:rsidP="00CC79F1">
      <w:pPr>
        <w:pStyle w:val="ListParagraph"/>
        <w:numPr>
          <w:ilvl w:val="1"/>
          <w:numId w:val="48"/>
        </w:numPr>
        <w:spacing w:after="0" w:line="240" w:lineRule="auto"/>
        <w:ind w:right="5"/>
        <w:rPr>
          <w:szCs w:val="24"/>
        </w:rPr>
      </w:pPr>
      <w:r w:rsidRPr="007B1BAE">
        <w:rPr>
          <w:szCs w:val="24"/>
        </w:rPr>
        <w:t xml:space="preserve">The SEC will review the complaint and determine if the complaint is frivolous or if it will move forward. Frivolous complaints will be dismissed, and a penalty may be considered for filing. The complainant may appeal a frivolous complaint decision to the Elections Appeals Board. See subsection C. below.  </w:t>
      </w:r>
      <w:r w:rsidRPr="007B1BAE">
        <w:rPr>
          <w:rFonts w:eastAsia="Calibri"/>
          <w:szCs w:val="24"/>
        </w:rPr>
        <w:t xml:space="preserve"> </w:t>
      </w:r>
    </w:p>
    <w:p w14:paraId="5AA04A27" w14:textId="77777777" w:rsidR="006C6664" w:rsidRPr="007B1BAE" w:rsidRDefault="00C83F08" w:rsidP="00CC79F1">
      <w:pPr>
        <w:pStyle w:val="ListParagraph"/>
        <w:numPr>
          <w:ilvl w:val="1"/>
          <w:numId w:val="48"/>
        </w:numPr>
        <w:spacing w:after="0" w:line="240" w:lineRule="auto"/>
        <w:ind w:right="5"/>
        <w:rPr>
          <w:szCs w:val="24"/>
        </w:rPr>
      </w:pPr>
      <w:r w:rsidRPr="007B1BAE">
        <w:rPr>
          <w:szCs w:val="24"/>
        </w:rPr>
        <w:t xml:space="preserve">A frivolous complaint is one that fails to meet the requirements of standing, timing, identification of party, alleged violation, and blatant non-violation. </w:t>
      </w:r>
    </w:p>
    <w:p w14:paraId="7724BD89" w14:textId="77777777" w:rsidR="006C6664" w:rsidRPr="007B1BAE" w:rsidRDefault="00C83F08" w:rsidP="00CC79F1">
      <w:pPr>
        <w:pStyle w:val="ListParagraph"/>
        <w:numPr>
          <w:ilvl w:val="2"/>
          <w:numId w:val="48"/>
        </w:numPr>
        <w:spacing w:after="0" w:line="240" w:lineRule="auto"/>
        <w:ind w:right="5"/>
        <w:rPr>
          <w:szCs w:val="24"/>
        </w:rPr>
      </w:pPr>
      <w:r w:rsidRPr="007B1BAE">
        <w:rPr>
          <w:b/>
          <w:szCs w:val="24"/>
        </w:rPr>
        <w:t>Standing</w:t>
      </w:r>
      <w:r w:rsidRPr="007B1BAE">
        <w:rPr>
          <w:szCs w:val="24"/>
        </w:rPr>
        <w:t xml:space="preserve"> – Complainant must be a student, faculty member, or staff member.  </w:t>
      </w:r>
      <w:r w:rsidRPr="007B1BAE">
        <w:rPr>
          <w:rFonts w:eastAsia="Calibri"/>
          <w:b/>
          <w:szCs w:val="24"/>
        </w:rPr>
        <w:t xml:space="preserve"> </w:t>
      </w:r>
    </w:p>
    <w:p w14:paraId="11750125" w14:textId="77777777" w:rsidR="006C6664" w:rsidRPr="007B1BAE" w:rsidRDefault="00C83F08" w:rsidP="00CC79F1">
      <w:pPr>
        <w:pStyle w:val="ListParagraph"/>
        <w:numPr>
          <w:ilvl w:val="2"/>
          <w:numId w:val="48"/>
        </w:numPr>
        <w:spacing w:after="0" w:line="240" w:lineRule="auto"/>
        <w:ind w:right="5"/>
        <w:rPr>
          <w:szCs w:val="24"/>
        </w:rPr>
      </w:pPr>
      <w:r w:rsidRPr="007B1BAE">
        <w:rPr>
          <w:b/>
          <w:szCs w:val="24"/>
        </w:rPr>
        <w:t>Timing</w:t>
      </w:r>
      <w:r w:rsidRPr="007B1BAE">
        <w:rPr>
          <w:szCs w:val="24"/>
        </w:rPr>
        <w:t xml:space="preserve"> – Complaints must be filed within 24 hours of obtaining knowledge of a potential violation  </w:t>
      </w:r>
      <w:r w:rsidRPr="007B1BAE">
        <w:rPr>
          <w:rFonts w:eastAsia="Calibri"/>
          <w:b/>
          <w:szCs w:val="24"/>
        </w:rPr>
        <w:t xml:space="preserve"> </w:t>
      </w:r>
    </w:p>
    <w:p w14:paraId="3180CE36" w14:textId="77777777" w:rsidR="006C6664" w:rsidRPr="007B1BAE" w:rsidRDefault="00C83F08" w:rsidP="00CC79F1">
      <w:pPr>
        <w:pStyle w:val="ListParagraph"/>
        <w:numPr>
          <w:ilvl w:val="2"/>
          <w:numId w:val="48"/>
        </w:numPr>
        <w:spacing w:after="0" w:line="240" w:lineRule="auto"/>
        <w:ind w:right="5"/>
        <w:rPr>
          <w:szCs w:val="24"/>
        </w:rPr>
      </w:pPr>
      <w:r w:rsidRPr="007B1BAE">
        <w:rPr>
          <w:b/>
          <w:szCs w:val="24"/>
        </w:rPr>
        <w:t>Identification of Party</w:t>
      </w:r>
      <w:r w:rsidRPr="007B1BAE">
        <w:rPr>
          <w:szCs w:val="24"/>
        </w:rPr>
        <w:t xml:space="preserve"> – the specific respondent (candidate or ticket) must be identified  </w:t>
      </w:r>
      <w:r w:rsidRPr="007B1BAE">
        <w:rPr>
          <w:rFonts w:eastAsia="Calibri"/>
          <w:b/>
          <w:szCs w:val="24"/>
        </w:rPr>
        <w:t xml:space="preserve"> </w:t>
      </w:r>
    </w:p>
    <w:p w14:paraId="2703AC2F" w14:textId="77777777" w:rsidR="006C6664" w:rsidRPr="007B1BAE" w:rsidRDefault="00C83F08" w:rsidP="00CC79F1">
      <w:pPr>
        <w:pStyle w:val="ListParagraph"/>
        <w:numPr>
          <w:ilvl w:val="2"/>
          <w:numId w:val="48"/>
        </w:numPr>
        <w:spacing w:after="0" w:line="240" w:lineRule="auto"/>
        <w:ind w:right="5"/>
        <w:rPr>
          <w:szCs w:val="24"/>
        </w:rPr>
      </w:pPr>
      <w:r w:rsidRPr="007B1BAE">
        <w:rPr>
          <w:b/>
          <w:szCs w:val="24"/>
        </w:rPr>
        <w:t>Alleged violation</w:t>
      </w:r>
      <w:r w:rsidRPr="007B1BAE">
        <w:rPr>
          <w:szCs w:val="24"/>
        </w:rPr>
        <w:t xml:space="preserve"> – Complaint must identify what violation of the election rules allegedly occurred </w:t>
      </w:r>
      <w:r w:rsidRPr="007B1BAE">
        <w:rPr>
          <w:rFonts w:eastAsia="Calibri"/>
          <w:b/>
          <w:szCs w:val="24"/>
        </w:rPr>
        <w:t xml:space="preserve"> </w:t>
      </w:r>
    </w:p>
    <w:p w14:paraId="49A35557" w14:textId="77777777" w:rsidR="006C6664" w:rsidRPr="007B1BAE" w:rsidRDefault="00C83F08" w:rsidP="00CC79F1">
      <w:pPr>
        <w:pStyle w:val="ListParagraph"/>
        <w:numPr>
          <w:ilvl w:val="2"/>
          <w:numId w:val="48"/>
        </w:numPr>
        <w:spacing w:after="0" w:line="240" w:lineRule="auto"/>
        <w:ind w:right="5"/>
        <w:rPr>
          <w:szCs w:val="24"/>
        </w:rPr>
      </w:pPr>
      <w:r w:rsidRPr="007B1BAE">
        <w:rPr>
          <w:b/>
          <w:szCs w:val="24"/>
        </w:rPr>
        <w:lastRenderedPageBreak/>
        <w:t xml:space="preserve">Blatant Non-Violation – </w:t>
      </w:r>
      <w:r w:rsidRPr="007B1BAE">
        <w:rPr>
          <w:szCs w:val="24"/>
        </w:rPr>
        <w:t xml:space="preserve">The alleged violation, prior to the complaint being filed, was clarified by the SEC to be within permitted campaign practices. </w:t>
      </w:r>
      <w:r w:rsidRPr="007B1BAE">
        <w:rPr>
          <w:rFonts w:eastAsia="Calibri"/>
          <w:b/>
          <w:szCs w:val="24"/>
        </w:rPr>
        <w:t xml:space="preserve"> </w:t>
      </w:r>
    </w:p>
    <w:p w14:paraId="304B7878"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If the SEC determines that the complaint is not frivolous, the SEC will provide a copy of the complaint and any attached evidence to the respondent immediately. The respondent will have 24 hours to submit a written response and any supporting evidence to the SEC.   </w:t>
      </w:r>
      <w:r w:rsidRPr="007B1BAE">
        <w:rPr>
          <w:rFonts w:eastAsia="Calibri"/>
          <w:szCs w:val="24"/>
        </w:rPr>
        <w:t xml:space="preserve"> </w:t>
      </w:r>
    </w:p>
    <w:p w14:paraId="09681BBE"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If the SEC determines that the complaint is frivolous, they must submit a written explanation of their decision to the complainant. </w:t>
      </w:r>
      <w:r w:rsidRPr="007B1BAE">
        <w:rPr>
          <w:rFonts w:eastAsia="Calibri"/>
          <w:szCs w:val="24"/>
        </w:rPr>
        <w:t xml:space="preserve"> </w:t>
      </w:r>
    </w:p>
    <w:p w14:paraId="552B1B13"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A frivolous ruling may be appealed to the Elections Appeal Board as outlined in the appeals procedures (IX.C). </w:t>
      </w:r>
      <w:r w:rsidRPr="007B1BAE">
        <w:rPr>
          <w:rFonts w:eastAsia="Calibri"/>
          <w:szCs w:val="24"/>
        </w:rPr>
        <w:t xml:space="preserve"> </w:t>
      </w:r>
    </w:p>
    <w:p w14:paraId="42AED270"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If the Respondent denies the allegations in the complaint, the SEC shall set a hearing in front the Election Complaint Board. The hearing shall take place within 48 hours of the Respondent’s response. When notifying the parties to the complaint of the hearing, the SEC will provide materials to education them on the process and how to prepare for the hearing.  </w:t>
      </w:r>
      <w:r w:rsidRPr="007B1BAE">
        <w:rPr>
          <w:rFonts w:eastAsia="Calibri"/>
          <w:szCs w:val="24"/>
        </w:rPr>
        <w:t xml:space="preserve"> </w:t>
      </w:r>
    </w:p>
    <w:p w14:paraId="1A2AEE80" w14:textId="77777777" w:rsidR="000373C1" w:rsidRPr="007B1BAE" w:rsidRDefault="00C83F08" w:rsidP="00CC79F1">
      <w:pPr>
        <w:pStyle w:val="ListParagraph"/>
        <w:numPr>
          <w:ilvl w:val="0"/>
          <w:numId w:val="48"/>
        </w:numPr>
        <w:spacing w:after="0" w:line="240" w:lineRule="auto"/>
        <w:ind w:right="5"/>
        <w:rPr>
          <w:szCs w:val="24"/>
        </w:rPr>
      </w:pPr>
      <w:r w:rsidRPr="007B1BAE">
        <w:rPr>
          <w:szCs w:val="24"/>
        </w:rPr>
        <w:t xml:space="preserve">Election Complaint Board (ECB) Hearing  </w:t>
      </w:r>
      <w:r w:rsidRPr="007B1BAE">
        <w:rPr>
          <w:rFonts w:eastAsia="Calibri"/>
          <w:szCs w:val="24"/>
        </w:rPr>
        <w:t xml:space="preserve"> </w:t>
      </w:r>
    </w:p>
    <w:p w14:paraId="3048D5C5"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A party will be deemed absent if they are not present for the hearing within ten minutes of the start time. </w:t>
      </w:r>
      <w:r w:rsidRPr="007B1BAE">
        <w:rPr>
          <w:rFonts w:eastAsia="Calibri"/>
          <w:szCs w:val="24"/>
        </w:rPr>
        <w:t xml:space="preserve"> </w:t>
      </w:r>
    </w:p>
    <w:p w14:paraId="259410A6"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If a complainant wishes to remain anonymous, the SEC will provide the complaint and attached supporting evidence to the ECB but will provide no additional evidence.   </w:t>
      </w:r>
      <w:r w:rsidRPr="007B1BAE">
        <w:rPr>
          <w:rFonts w:eastAsia="Calibri"/>
          <w:szCs w:val="24"/>
        </w:rPr>
        <w:t xml:space="preserve"> </w:t>
      </w:r>
    </w:p>
    <w:p w14:paraId="063CFD67"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If a named complainant is not present for the hearing, the complaint will be dismissed. If the respondent is not present for the hearing, the respondent will be held responsible and the ECB will consider penalties. </w:t>
      </w:r>
      <w:r w:rsidRPr="007B1BAE">
        <w:rPr>
          <w:rFonts w:eastAsia="Calibri"/>
          <w:szCs w:val="24"/>
        </w:rPr>
        <w:t xml:space="preserve"> </w:t>
      </w:r>
    </w:p>
    <w:p w14:paraId="08E7D869"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The hearings are not public. The following people can be present: SEC, ECB, and each party to the complaint and their witnesses. Each party shall be represented by no more than 3 people (excluding witnesses).  </w:t>
      </w:r>
      <w:r w:rsidRPr="007B1BAE">
        <w:rPr>
          <w:rFonts w:eastAsia="Calibri"/>
          <w:szCs w:val="24"/>
        </w:rPr>
        <w:t xml:space="preserve"> </w:t>
      </w:r>
    </w:p>
    <w:p w14:paraId="3094D18A"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The SEC shall record the hearings. An audio recording is sufficient.  </w:t>
      </w:r>
      <w:r w:rsidRPr="007B1BAE">
        <w:rPr>
          <w:rFonts w:eastAsia="Calibri"/>
          <w:szCs w:val="24"/>
        </w:rPr>
        <w:t xml:space="preserve"> </w:t>
      </w:r>
    </w:p>
    <w:p w14:paraId="4C1D0F49"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Each side to the complaint will have 15 minutes to present their case. The complainant will present their case first. The SEC will keep track of each side’s time.   </w:t>
      </w:r>
      <w:r w:rsidRPr="007B1BAE">
        <w:rPr>
          <w:rFonts w:eastAsia="Calibri"/>
          <w:szCs w:val="24"/>
        </w:rPr>
        <w:t xml:space="preserve"> </w:t>
      </w:r>
    </w:p>
    <w:p w14:paraId="5F41740D"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The burden of proof is on the complainant. The complainant must prove their case by clear and convincing evidence.   </w:t>
      </w:r>
      <w:r w:rsidRPr="007B1BAE">
        <w:rPr>
          <w:rFonts w:eastAsia="Calibri"/>
          <w:szCs w:val="24"/>
        </w:rPr>
        <w:t xml:space="preserve"> </w:t>
      </w:r>
    </w:p>
    <w:p w14:paraId="102CAE0E"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The ECB must submit its written decision within 24 hours of the hearing. The ECB shall consider precedent. The decision must include the reasons for its decision and how each ECB member voted. The written decision will any sanction; the sanctions must be approved by the SEC.  </w:t>
      </w:r>
      <w:r w:rsidRPr="007B1BAE">
        <w:rPr>
          <w:rFonts w:eastAsia="Calibri"/>
          <w:szCs w:val="24"/>
        </w:rPr>
        <w:t xml:space="preserve"> </w:t>
      </w:r>
    </w:p>
    <w:p w14:paraId="0538FDA1" w14:textId="77777777" w:rsidR="000373C1" w:rsidRPr="007B1BAE" w:rsidRDefault="00C83F08" w:rsidP="00CC79F1">
      <w:pPr>
        <w:pStyle w:val="ListParagraph"/>
        <w:numPr>
          <w:ilvl w:val="0"/>
          <w:numId w:val="48"/>
        </w:numPr>
        <w:spacing w:after="0" w:line="240" w:lineRule="auto"/>
        <w:ind w:right="5"/>
        <w:rPr>
          <w:szCs w:val="24"/>
        </w:rPr>
      </w:pPr>
      <w:r w:rsidRPr="007B1BAE">
        <w:rPr>
          <w:szCs w:val="24"/>
        </w:rPr>
        <w:t xml:space="preserve">Appeals </w:t>
      </w:r>
      <w:r w:rsidRPr="007B1BAE">
        <w:rPr>
          <w:rFonts w:eastAsia="Calibri"/>
          <w:szCs w:val="24"/>
        </w:rPr>
        <w:t xml:space="preserve"> </w:t>
      </w:r>
    </w:p>
    <w:p w14:paraId="5591C902"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Any party to a complaint can file an appeal. </w:t>
      </w:r>
      <w:r w:rsidRPr="007B1BAE">
        <w:rPr>
          <w:rFonts w:eastAsia="Calibri"/>
          <w:szCs w:val="24"/>
        </w:rPr>
        <w:t xml:space="preserve"> </w:t>
      </w:r>
    </w:p>
    <w:p w14:paraId="1C061126"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Appeals must be filed within 24 hours of the ECB decision. </w:t>
      </w:r>
      <w:r w:rsidRPr="007B1BAE">
        <w:rPr>
          <w:rFonts w:eastAsia="Calibri"/>
          <w:szCs w:val="24"/>
        </w:rPr>
        <w:t xml:space="preserve"> </w:t>
      </w:r>
    </w:p>
    <w:p w14:paraId="587C3646"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Appeal forms will be made available on the election website.   </w:t>
      </w:r>
      <w:r w:rsidRPr="007B1BAE">
        <w:rPr>
          <w:rFonts w:eastAsia="Calibri"/>
          <w:szCs w:val="24"/>
        </w:rPr>
        <w:t xml:space="preserve"> </w:t>
      </w:r>
    </w:p>
    <w:p w14:paraId="502B98EC"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Appeals must be in writing and no longer than 250 words. Appeals must be scanned and e-mailed directly to the SEC or to an e-mail address designated by the SEC. Verbal appeals will not be accepted.  </w:t>
      </w:r>
      <w:r w:rsidRPr="007B1BAE">
        <w:rPr>
          <w:rFonts w:eastAsia="Calibri"/>
          <w:szCs w:val="24"/>
        </w:rPr>
        <w:t xml:space="preserve"> </w:t>
      </w:r>
    </w:p>
    <w:p w14:paraId="195A55C7"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Grounds for appeal are limited to:  </w:t>
      </w:r>
      <w:r w:rsidRPr="007B1BAE">
        <w:rPr>
          <w:rFonts w:eastAsia="Calibri"/>
          <w:szCs w:val="24"/>
        </w:rPr>
        <w:t xml:space="preserve"> </w:t>
      </w:r>
    </w:p>
    <w:p w14:paraId="6EB617D1" w14:textId="77777777" w:rsidR="000373C1" w:rsidRPr="007B1BAE" w:rsidRDefault="00C83F08" w:rsidP="00CC79F1">
      <w:pPr>
        <w:pStyle w:val="ListParagraph"/>
        <w:numPr>
          <w:ilvl w:val="2"/>
          <w:numId w:val="48"/>
        </w:numPr>
        <w:spacing w:after="0" w:line="240" w:lineRule="auto"/>
        <w:ind w:right="5"/>
        <w:rPr>
          <w:szCs w:val="24"/>
        </w:rPr>
      </w:pPr>
      <w:r w:rsidRPr="007B1BAE">
        <w:rPr>
          <w:szCs w:val="24"/>
        </w:rPr>
        <w:lastRenderedPageBreak/>
        <w:t xml:space="preserve">Clear error, </w:t>
      </w:r>
      <w:r w:rsidRPr="007B1BAE">
        <w:rPr>
          <w:rFonts w:eastAsia="Calibri"/>
          <w:szCs w:val="24"/>
        </w:rPr>
        <w:t xml:space="preserve"> </w:t>
      </w:r>
    </w:p>
    <w:p w14:paraId="4CE28F3E" w14:textId="77777777" w:rsidR="000373C1" w:rsidRPr="007B1BAE" w:rsidRDefault="00C83F08" w:rsidP="00CC79F1">
      <w:pPr>
        <w:pStyle w:val="ListParagraph"/>
        <w:numPr>
          <w:ilvl w:val="2"/>
          <w:numId w:val="48"/>
        </w:numPr>
        <w:spacing w:after="0" w:line="240" w:lineRule="auto"/>
        <w:ind w:right="5"/>
        <w:rPr>
          <w:szCs w:val="24"/>
        </w:rPr>
      </w:pPr>
      <w:r w:rsidRPr="007B1BAE">
        <w:rPr>
          <w:szCs w:val="24"/>
        </w:rPr>
        <w:t xml:space="preserve">Blatant abuse of discretion, and/or </w:t>
      </w:r>
      <w:r w:rsidRPr="007B1BAE">
        <w:rPr>
          <w:rFonts w:eastAsia="Calibri"/>
          <w:szCs w:val="24"/>
        </w:rPr>
        <w:t xml:space="preserve"> </w:t>
      </w:r>
    </w:p>
    <w:p w14:paraId="7E33A266" w14:textId="77777777" w:rsidR="000373C1" w:rsidRPr="007B1BAE" w:rsidRDefault="00C83F08" w:rsidP="00CC79F1">
      <w:pPr>
        <w:pStyle w:val="ListParagraph"/>
        <w:numPr>
          <w:ilvl w:val="2"/>
          <w:numId w:val="48"/>
        </w:numPr>
        <w:spacing w:after="0" w:line="240" w:lineRule="auto"/>
        <w:ind w:right="5"/>
        <w:rPr>
          <w:szCs w:val="24"/>
        </w:rPr>
      </w:pPr>
      <w:r w:rsidRPr="007B1BAE">
        <w:rPr>
          <w:szCs w:val="24"/>
        </w:rPr>
        <w:t xml:space="preserve">Personal bias.  </w:t>
      </w:r>
      <w:r w:rsidRPr="007B1BAE">
        <w:rPr>
          <w:rFonts w:eastAsia="Calibri"/>
          <w:szCs w:val="24"/>
        </w:rPr>
        <w:t xml:space="preserve"> </w:t>
      </w:r>
    </w:p>
    <w:p w14:paraId="093EC1FB"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Upon receipt of an appeal, the SEC shall notify the appellee immediately. Appellee shall have 24 hours to submits its response via e-mail to the SEC. The response is limited to 250 words.  </w:t>
      </w:r>
      <w:r w:rsidRPr="007B1BAE">
        <w:rPr>
          <w:rFonts w:eastAsia="Calibri"/>
          <w:szCs w:val="24"/>
        </w:rPr>
        <w:t xml:space="preserve"> </w:t>
      </w:r>
    </w:p>
    <w:p w14:paraId="50E8899D"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The SEC will provide the ECB hearing recording, ECB hearing evidence (documents, emails etc. provided by parties), ECB decision, appeal form, appellee response to the Election Appeals Board (EAB) for its consideration. No new evidence will be considered.   </w:t>
      </w:r>
      <w:r w:rsidRPr="007B1BAE">
        <w:rPr>
          <w:rFonts w:eastAsia="Calibri"/>
          <w:szCs w:val="24"/>
        </w:rPr>
        <w:t xml:space="preserve"> </w:t>
      </w:r>
    </w:p>
    <w:p w14:paraId="47251BDD"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The EAB shall issue its ruling within 24 hours of receipt of the information listed in subsection 7.  </w:t>
      </w:r>
      <w:r w:rsidRPr="007B1BAE">
        <w:rPr>
          <w:rFonts w:eastAsia="Calibri"/>
          <w:szCs w:val="24"/>
        </w:rPr>
        <w:t xml:space="preserve"> </w:t>
      </w:r>
    </w:p>
    <w:p w14:paraId="4238FB79" w14:textId="77777777" w:rsidR="000373C1" w:rsidRPr="007B1BAE" w:rsidRDefault="00C83F08" w:rsidP="00CC79F1">
      <w:pPr>
        <w:pStyle w:val="ListParagraph"/>
        <w:numPr>
          <w:ilvl w:val="2"/>
          <w:numId w:val="48"/>
        </w:numPr>
        <w:spacing w:after="0" w:line="240" w:lineRule="auto"/>
        <w:ind w:right="5"/>
        <w:rPr>
          <w:szCs w:val="24"/>
        </w:rPr>
      </w:pPr>
      <w:r w:rsidRPr="007B1BAE">
        <w:rPr>
          <w:szCs w:val="24"/>
        </w:rPr>
        <w:t xml:space="preserve">The ruling must include the reasons for the decision and how each member voted.  </w:t>
      </w:r>
      <w:r w:rsidRPr="007B1BAE">
        <w:rPr>
          <w:rFonts w:eastAsia="Calibri"/>
          <w:szCs w:val="24"/>
        </w:rPr>
        <w:t xml:space="preserve"> </w:t>
      </w:r>
    </w:p>
    <w:p w14:paraId="4A7FDC4C" w14:textId="77777777" w:rsidR="000373C1" w:rsidRPr="007B1BAE" w:rsidRDefault="00C83F08" w:rsidP="00CC79F1">
      <w:pPr>
        <w:pStyle w:val="ListParagraph"/>
        <w:numPr>
          <w:ilvl w:val="2"/>
          <w:numId w:val="48"/>
        </w:numPr>
        <w:spacing w:after="0" w:line="240" w:lineRule="auto"/>
        <w:ind w:right="5"/>
        <w:rPr>
          <w:szCs w:val="24"/>
        </w:rPr>
      </w:pPr>
      <w:r w:rsidRPr="007B1BAE">
        <w:rPr>
          <w:szCs w:val="24"/>
        </w:rPr>
        <w:t xml:space="preserve">If an appeal does not meet any of the aforementioned grounds it may be dismissed. </w:t>
      </w:r>
      <w:r w:rsidRPr="007B1BAE">
        <w:rPr>
          <w:rFonts w:eastAsia="Calibri"/>
          <w:szCs w:val="24"/>
        </w:rPr>
        <w:t xml:space="preserve"> </w:t>
      </w:r>
    </w:p>
    <w:p w14:paraId="010E6D61" w14:textId="77777777" w:rsidR="000373C1" w:rsidRPr="007B1BAE" w:rsidRDefault="00C83F08" w:rsidP="00CC79F1">
      <w:pPr>
        <w:pStyle w:val="ListParagraph"/>
        <w:numPr>
          <w:ilvl w:val="2"/>
          <w:numId w:val="48"/>
        </w:numPr>
        <w:spacing w:after="0" w:line="240" w:lineRule="auto"/>
        <w:ind w:right="5"/>
        <w:rPr>
          <w:szCs w:val="24"/>
        </w:rPr>
      </w:pPr>
      <w:r w:rsidRPr="007B1BAE">
        <w:rPr>
          <w:szCs w:val="24"/>
        </w:rPr>
        <w:t xml:space="preserve">If the EAB determines that the appeal does not meet the established grounds, they must submit a written explanation of their decision to the SEC to send to the appealing party. </w:t>
      </w:r>
      <w:r w:rsidRPr="007B1BAE">
        <w:rPr>
          <w:rFonts w:eastAsia="Calibri"/>
          <w:szCs w:val="24"/>
        </w:rPr>
        <w:t xml:space="preserve"> </w:t>
      </w:r>
    </w:p>
    <w:p w14:paraId="78354669"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A reversal on the merits of the case need not be unanimous, but any changes to penalty must be. </w:t>
      </w:r>
      <w:r w:rsidRPr="007B1BAE">
        <w:rPr>
          <w:rFonts w:eastAsia="Calibri"/>
          <w:szCs w:val="24"/>
        </w:rPr>
        <w:t xml:space="preserve"> </w:t>
      </w:r>
    </w:p>
    <w:p w14:paraId="1915A2DB"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The SEC shall post the EAB decision on the Election website upon receipt.   </w:t>
      </w:r>
      <w:r w:rsidRPr="007B1BAE">
        <w:rPr>
          <w:rFonts w:eastAsia="Calibri"/>
          <w:szCs w:val="24"/>
        </w:rPr>
        <w:t xml:space="preserve"> </w:t>
      </w:r>
    </w:p>
    <w:p w14:paraId="1B14DDBC" w14:textId="77777777" w:rsidR="000373C1" w:rsidRPr="007B1BAE" w:rsidRDefault="00C83F08" w:rsidP="00CC79F1">
      <w:pPr>
        <w:pStyle w:val="ListParagraph"/>
        <w:numPr>
          <w:ilvl w:val="1"/>
          <w:numId w:val="48"/>
        </w:numPr>
        <w:spacing w:after="0" w:line="240" w:lineRule="auto"/>
        <w:ind w:right="5"/>
        <w:rPr>
          <w:szCs w:val="24"/>
        </w:rPr>
      </w:pPr>
      <w:r w:rsidRPr="007B1BAE">
        <w:rPr>
          <w:szCs w:val="24"/>
        </w:rPr>
        <w:t xml:space="preserve">If the SEC finds a complaint frivolous, the complainant may appeal to the EAB. Appeals must be filed within 24 hours of the SEC decision. Appeals must be submitted via e-mail to the SEC or to an e-mail address designated by the SEC. Appeals are limited to 250 words. The EAB will review the complaint, decision by the ECB, and the appeal, and issue its decision within 24 hours of receipt. Decision will be made public and will include how each member voted. The ECB can either affirm the finding of frivolous or return the complaint to the SEC so that they may inform the Respondent and proceed on the merits.  </w:t>
      </w:r>
      <w:r w:rsidRPr="007B1BAE">
        <w:rPr>
          <w:rFonts w:eastAsia="Calibri"/>
          <w:szCs w:val="24"/>
        </w:rPr>
        <w:t xml:space="preserve"> </w:t>
      </w:r>
    </w:p>
    <w:p w14:paraId="7745ACF1" w14:textId="77777777" w:rsidR="000373C1" w:rsidRPr="007B1BAE" w:rsidRDefault="00C83F08" w:rsidP="00CC79F1">
      <w:pPr>
        <w:pStyle w:val="ListParagraph"/>
        <w:numPr>
          <w:ilvl w:val="0"/>
          <w:numId w:val="48"/>
        </w:numPr>
        <w:spacing w:after="0" w:line="240" w:lineRule="auto"/>
        <w:ind w:right="5"/>
        <w:rPr>
          <w:szCs w:val="24"/>
        </w:rPr>
      </w:pPr>
      <w:r w:rsidRPr="007B1BAE">
        <w:rPr>
          <w:szCs w:val="24"/>
        </w:rPr>
        <w:t xml:space="preserve">Penalties </w:t>
      </w:r>
      <w:r w:rsidRPr="007B1BAE">
        <w:rPr>
          <w:rFonts w:eastAsia="Calibri"/>
          <w:szCs w:val="24"/>
        </w:rPr>
        <w:t xml:space="preserve"> </w:t>
      </w:r>
    </w:p>
    <w:p w14:paraId="57DA408B" w14:textId="67C63324" w:rsidR="000373C1" w:rsidRPr="00A61486" w:rsidRDefault="00C83F08" w:rsidP="00CC79F1">
      <w:pPr>
        <w:pStyle w:val="ListParagraph"/>
        <w:numPr>
          <w:ilvl w:val="1"/>
          <w:numId w:val="48"/>
        </w:numPr>
        <w:spacing w:after="0" w:line="240" w:lineRule="auto"/>
        <w:ind w:right="5"/>
        <w:rPr>
          <w:szCs w:val="24"/>
        </w:rPr>
      </w:pPr>
      <w:r w:rsidRPr="007B1BAE">
        <w:rPr>
          <w:szCs w:val="24"/>
        </w:rPr>
        <w:t xml:space="preserve">See (VIII) Prohibited Campaign Practices, Section B for a list of violations and sanctions.  </w:t>
      </w:r>
      <w:r w:rsidRPr="007B1BAE">
        <w:rPr>
          <w:rFonts w:eastAsia="Calibri"/>
          <w:szCs w:val="24"/>
        </w:rPr>
        <w:t xml:space="preserve"> </w:t>
      </w:r>
    </w:p>
    <w:p w14:paraId="39A4D44E" w14:textId="77777777" w:rsidR="00A61486" w:rsidRPr="007B1BAE" w:rsidRDefault="00A61486" w:rsidP="00A61486">
      <w:pPr>
        <w:pStyle w:val="ListParagraph"/>
        <w:spacing w:after="0" w:line="240" w:lineRule="auto"/>
        <w:ind w:left="1425" w:right="5" w:firstLine="0"/>
        <w:rPr>
          <w:szCs w:val="24"/>
        </w:rPr>
      </w:pPr>
    </w:p>
    <w:p w14:paraId="6C92EFDF" w14:textId="03718137" w:rsidR="00343916" w:rsidRDefault="00C83F08" w:rsidP="00CC79F1">
      <w:pPr>
        <w:spacing w:after="0" w:line="240" w:lineRule="auto"/>
        <w:ind w:left="0" w:right="5" w:firstLine="0"/>
        <w:rPr>
          <w:rFonts w:eastAsia="Calibri"/>
          <w:szCs w:val="24"/>
        </w:rPr>
      </w:pPr>
      <w:r w:rsidRPr="007B1BAE">
        <w:rPr>
          <w:b/>
          <w:i/>
          <w:szCs w:val="24"/>
        </w:rPr>
        <w:t>(X) Election Certification</w:t>
      </w:r>
      <w:r w:rsidRPr="007B1BAE">
        <w:rPr>
          <w:szCs w:val="24"/>
        </w:rPr>
        <w:t xml:space="preserve"> </w:t>
      </w:r>
      <w:r w:rsidRPr="007B1BAE">
        <w:rPr>
          <w:rFonts w:eastAsia="Calibri"/>
          <w:szCs w:val="24"/>
        </w:rPr>
        <w:t xml:space="preserve"> </w:t>
      </w:r>
    </w:p>
    <w:p w14:paraId="3476DC65" w14:textId="77777777" w:rsidR="00A61486" w:rsidRPr="007B1BAE" w:rsidRDefault="00A61486" w:rsidP="00CC79F1">
      <w:pPr>
        <w:spacing w:after="0" w:line="240" w:lineRule="auto"/>
        <w:ind w:left="0" w:right="5" w:firstLine="0"/>
        <w:rPr>
          <w:szCs w:val="24"/>
        </w:rPr>
      </w:pPr>
    </w:p>
    <w:p w14:paraId="5C093E83" w14:textId="77777777" w:rsidR="00343916" w:rsidRPr="007B1BAE" w:rsidRDefault="00C83F08" w:rsidP="00CC79F1">
      <w:pPr>
        <w:numPr>
          <w:ilvl w:val="0"/>
          <w:numId w:val="43"/>
        </w:numPr>
        <w:spacing w:after="0" w:line="240" w:lineRule="auto"/>
        <w:ind w:right="5" w:hanging="360"/>
        <w:rPr>
          <w:szCs w:val="24"/>
        </w:rPr>
      </w:pPr>
      <w:r w:rsidRPr="007B1BAE">
        <w:rPr>
          <w:szCs w:val="24"/>
        </w:rPr>
        <w:t xml:space="preserve">Election results will be certified by the SEC following the review of each ticket’s campaign finance reports, completion of any violation hearings including appeals, and satisfaction of any penalties. </w:t>
      </w:r>
      <w:r w:rsidRPr="007B1BAE">
        <w:rPr>
          <w:rFonts w:eastAsia="Calibri"/>
          <w:szCs w:val="24"/>
        </w:rPr>
        <w:t xml:space="preserve"> </w:t>
      </w:r>
    </w:p>
    <w:p w14:paraId="69B01535" w14:textId="77777777" w:rsidR="00343916" w:rsidRPr="007B1BAE" w:rsidRDefault="00C83F08" w:rsidP="00CC79F1">
      <w:pPr>
        <w:numPr>
          <w:ilvl w:val="0"/>
          <w:numId w:val="43"/>
        </w:numPr>
        <w:spacing w:after="0" w:line="240" w:lineRule="auto"/>
        <w:ind w:right="5" w:hanging="360"/>
        <w:rPr>
          <w:szCs w:val="24"/>
        </w:rPr>
      </w:pPr>
      <w:r w:rsidRPr="007B1BAE">
        <w:rPr>
          <w:szCs w:val="24"/>
        </w:rPr>
        <w:t xml:space="preserve">Candidates will be notified of results in a timely fashion by the SEC. </w:t>
      </w:r>
      <w:r w:rsidRPr="007B1BAE">
        <w:rPr>
          <w:rFonts w:eastAsia="Calibri"/>
          <w:szCs w:val="24"/>
        </w:rPr>
        <w:t xml:space="preserve"> </w:t>
      </w:r>
    </w:p>
    <w:p w14:paraId="232A887E" w14:textId="77777777" w:rsidR="00343916" w:rsidRPr="007B1BAE" w:rsidRDefault="00C83F08" w:rsidP="00CC79F1">
      <w:pPr>
        <w:numPr>
          <w:ilvl w:val="0"/>
          <w:numId w:val="43"/>
        </w:numPr>
        <w:spacing w:after="0" w:line="240" w:lineRule="auto"/>
        <w:ind w:right="5" w:hanging="360"/>
        <w:rPr>
          <w:szCs w:val="24"/>
        </w:rPr>
      </w:pPr>
      <w:r w:rsidRPr="007B1BAE">
        <w:rPr>
          <w:szCs w:val="24"/>
        </w:rPr>
        <w:t xml:space="preserve">All results shall be published on the Elections website within 24 hours of being announced. </w:t>
      </w:r>
      <w:r w:rsidRPr="007B1BAE">
        <w:rPr>
          <w:rFonts w:eastAsia="Calibri"/>
          <w:szCs w:val="24"/>
        </w:rPr>
        <w:t xml:space="preserve"> </w:t>
      </w:r>
    </w:p>
    <w:p w14:paraId="31C31561" w14:textId="77777777" w:rsidR="00343916" w:rsidRPr="007B1BAE" w:rsidRDefault="00C83F08" w:rsidP="00CC79F1">
      <w:pPr>
        <w:spacing w:after="0" w:line="240" w:lineRule="auto"/>
        <w:ind w:left="0" w:firstLine="0"/>
        <w:rPr>
          <w:szCs w:val="24"/>
        </w:rPr>
      </w:pPr>
      <w:r w:rsidRPr="007B1BAE">
        <w:rPr>
          <w:szCs w:val="24"/>
        </w:rPr>
        <w:t xml:space="preserve"> </w:t>
      </w:r>
      <w:r w:rsidRPr="007B1BAE">
        <w:rPr>
          <w:rFonts w:eastAsia="Calibri"/>
          <w:szCs w:val="24"/>
        </w:rPr>
        <w:t xml:space="preserve"> </w:t>
      </w:r>
    </w:p>
    <w:p w14:paraId="2417E848" w14:textId="4EF1D81F" w:rsidR="00343916" w:rsidRDefault="00C83F08" w:rsidP="00CC79F1">
      <w:pPr>
        <w:pStyle w:val="Heading1"/>
        <w:spacing w:after="0" w:line="240" w:lineRule="auto"/>
        <w:ind w:left="-5"/>
        <w:rPr>
          <w:rFonts w:eastAsia="Calibri"/>
          <w:b w:val="0"/>
          <w:i w:val="0"/>
          <w:szCs w:val="24"/>
        </w:rPr>
      </w:pPr>
      <w:r w:rsidRPr="007B1BAE">
        <w:rPr>
          <w:szCs w:val="24"/>
        </w:rPr>
        <w:t>(XI) Amendments to the Election Code</w:t>
      </w:r>
      <w:r w:rsidRPr="007B1BAE">
        <w:rPr>
          <w:b w:val="0"/>
          <w:i w:val="0"/>
          <w:szCs w:val="24"/>
        </w:rPr>
        <w:t xml:space="preserve"> </w:t>
      </w:r>
      <w:r w:rsidRPr="007B1BAE">
        <w:rPr>
          <w:rFonts w:eastAsia="Calibri"/>
          <w:b w:val="0"/>
          <w:i w:val="0"/>
          <w:szCs w:val="24"/>
        </w:rPr>
        <w:t xml:space="preserve"> </w:t>
      </w:r>
    </w:p>
    <w:p w14:paraId="2EFCF767" w14:textId="77777777" w:rsidR="00A61486" w:rsidRPr="00A61486" w:rsidRDefault="00A61486" w:rsidP="00A61486"/>
    <w:p w14:paraId="4436D4EB" w14:textId="77777777" w:rsidR="00343916" w:rsidRPr="007B1BAE" w:rsidRDefault="00C83F08" w:rsidP="00CC79F1">
      <w:pPr>
        <w:numPr>
          <w:ilvl w:val="0"/>
          <w:numId w:val="44"/>
        </w:numPr>
        <w:spacing w:after="0" w:line="240" w:lineRule="auto"/>
        <w:ind w:right="5" w:hanging="360"/>
        <w:rPr>
          <w:szCs w:val="24"/>
        </w:rPr>
      </w:pPr>
      <w:r w:rsidRPr="007B1BAE">
        <w:rPr>
          <w:szCs w:val="24"/>
        </w:rPr>
        <w:lastRenderedPageBreak/>
        <w:t xml:space="preserve">See (I) Authority and Duties of the Student Elections Commissioner, Section C for the Election Code amendment process. </w:t>
      </w:r>
      <w:r w:rsidRPr="007B1BAE">
        <w:rPr>
          <w:rFonts w:eastAsia="Calibri"/>
          <w:szCs w:val="24"/>
        </w:rPr>
        <w:t xml:space="preserve"> </w:t>
      </w:r>
    </w:p>
    <w:p w14:paraId="06930F25" w14:textId="77777777" w:rsidR="00343916" w:rsidRPr="007B1BAE" w:rsidRDefault="00C83F08" w:rsidP="00CC79F1">
      <w:pPr>
        <w:numPr>
          <w:ilvl w:val="0"/>
          <w:numId w:val="44"/>
        </w:numPr>
        <w:spacing w:after="0" w:line="240" w:lineRule="auto"/>
        <w:ind w:right="5" w:hanging="360"/>
        <w:rPr>
          <w:szCs w:val="24"/>
        </w:rPr>
      </w:pPr>
      <w:r w:rsidRPr="007B1BAE">
        <w:rPr>
          <w:szCs w:val="24"/>
        </w:rPr>
        <w:t>All amendments to the Election Code must be presented as legislation and taken to a vote on the Senate floor between the first Senate Session of the new administration and the last Senate Session of October in the same administration.</w:t>
      </w:r>
      <w:r w:rsidRPr="007B1BAE">
        <w:rPr>
          <w:rFonts w:eastAsia="Calibri"/>
          <w:szCs w:val="24"/>
        </w:rPr>
        <w:t xml:space="preserve"> </w:t>
      </w:r>
    </w:p>
    <w:p w14:paraId="52B8B4C3" w14:textId="77777777" w:rsidR="00343916" w:rsidRPr="00AD20D6" w:rsidRDefault="00C83F08">
      <w:pPr>
        <w:spacing w:after="174" w:line="259" w:lineRule="auto"/>
        <w:ind w:left="0" w:firstLine="0"/>
        <w:rPr>
          <w:szCs w:val="24"/>
        </w:rPr>
      </w:pPr>
      <w:r w:rsidRPr="00AD20D6">
        <w:rPr>
          <w:szCs w:val="24"/>
        </w:rPr>
        <w:t xml:space="preserve"> </w:t>
      </w:r>
      <w:r w:rsidRPr="00AD20D6">
        <w:rPr>
          <w:rFonts w:eastAsia="Calibri"/>
          <w:szCs w:val="24"/>
        </w:rPr>
        <w:t xml:space="preserve"> </w:t>
      </w:r>
    </w:p>
    <w:p w14:paraId="12FB9122" w14:textId="77777777" w:rsidR="00343916" w:rsidRPr="00AD20D6" w:rsidRDefault="00C83F08">
      <w:pPr>
        <w:spacing w:after="172" w:line="259" w:lineRule="auto"/>
        <w:ind w:left="0" w:firstLine="0"/>
        <w:rPr>
          <w:szCs w:val="24"/>
        </w:rPr>
      </w:pPr>
      <w:r w:rsidRPr="00AD20D6">
        <w:rPr>
          <w:szCs w:val="24"/>
        </w:rPr>
        <w:t xml:space="preserve"> </w:t>
      </w:r>
      <w:r w:rsidRPr="00AD20D6">
        <w:rPr>
          <w:rFonts w:eastAsia="Calibri"/>
          <w:szCs w:val="24"/>
        </w:rPr>
        <w:t xml:space="preserve"> </w:t>
      </w:r>
    </w:p>
    <w:p w14:paraId="57FB753B" w14:textId="77777777" w:rsidR="00343916" w:rsidRPr="00AD20D6" w:rsidRDefault="00C83F08">
      <w:pPr>
        <w:pStyle w:val="Heading1"/>
        <w:spacing w:after="0"/>
        <w:ind w:left="-5"/>
        <w:rPr>
          <w:szCs w:val="24"/>
        </w:rPr>
      </w:pPr>
      <w:r w:rsidRPr="00AD20D6">
        <w:rPr>
          <w:b w:val="0"/>
          <w:i w:val="0"/>
          <w:szCs w:val="24"/>
        </w:rPr>
        <w:t xml:space="preserve"> </w:t>
      </w:r>
      <w:r w:rsidRPr="00AD20D6">
        <w:rPr>
          <w:szCs w:val="24"/>
        </w:rPr>
        <w:t>Appendix A: Prohibited Campaign Practices</w:t>
      </w:r>
      <w:r w:rsidRPr="00AD20D6">
        <w:rPr>
          <w:b w:val="0"/>
          <w:i w:val="0"/>
          <w:szCs w:val="24"/>
        </w:rPr>
        <w:t xml:space="preserve"> </w:t>
      </w:r>
      <w:r w:rsidRPr="00AD20D6">
        <w:rPr>
          <w:rFonts w:eastAsia="Calibri"/>
          <w:b w:val="0"/>
          <w:i w:val="0"/>
          <w:szCs w:val="24"/>
        </w:rPr>
        <w:t xml:space="preserve"> </w:t>
      </w:r>
    </w:p>
    <w:tbl>
      <w:tblPr>
        <w:tblStyle w:val="TableGrid"/>
        <w:tblW w:w="7836" w:type="dxa"/>
        <w:tblInd w:w="108" w:type="dxa"/>
        <w:tblCellMar>
          <w:top w:w="1" w:type="dxa"/>
        </w:tblCellMar>
        <w:tblLook w:val="04A0" w:firstRow="1" w:lastRow="0" w:firstColumn="1" w:lastColumn="0" w:noHBand="0" w:noVBand="1"/>
      </w:tblPr>
      <w:tblGrid>
        <w:gridCol w:w="6098"/>
        <w:gridCol w:w="1738"/>
      </w:tblGrid>
      <w:tr w:rsidR="00343916" w:rsidRPr="00AD20D6" w14:paraId="6CE92E01" w14:textId="77777777">
        <w:trPr>
          <w:trHeight w:val="366"/>
        </w:trPr>
        <w:tc>
          <w:tcPr>
            <w:tcW w:w="6098" w:type="dxa"/>
            <w:tcBorders>
              <w:top w:val="nil"/>
              <w:left w:val="nil"/>
              <w:bottom w:val="nil"/>
              <w:right w:val="nil"/>
            </w:tcBorders>
          </w:tcPr>
          <w:p w14:paraId="64CD34E5" w14:textId="77777777" w:rsidR="00343916" w:rsidRPr="00AD20D6" w:rsidRDefault="00C83F08">
            <w:pPr>
              <w:spacing w:after="0" w:line="259" w:lineRule="auto"/>
              <w:ind w:left="0" w:firstLine="0"/>
              <w:rPr>
                <w:szCs w:val="24"/>
              </w:rPr>
            </w:pPr>
            <w:r w:rsidRPr="00AD20D6">
              <w:rPr>
                <w:b/>
                <w:szCs w:val="24"/>
              </w:rPr>
              <w:t>Early Campaigning</w:t>
            </w:r>
            <w:r w:rsidRPr="00AD20D6">
              <w:rPr>
                <w:szCs w:val="24"/>
              </w:rPr>
              <w:t xml:space="preserve"> </w:t>
            </w:r>
            <w:r w:rsidRPr="00AD20D6">
              <w:rPr>
                <w:rFonts w:eastAsia="Calibri"/>
                <w:szCs w:val="24"/>
              </w:rPr>
              <w:t xml:space="preserve"> </w:t>
            </w:r>
          </w:p>
        </w:tc>
        <w:tc>
          <w:tcPr>
            <w:tcW w:w="1738" w:type="dxa"/>
            <w:tcBorders>
              <w:top w:val="nil"/>
              <w:left w:val="nil"/>
              <w:bottom w:val="nil"/>
              <w:right w:val="nil"/>
            </w:tcBorders>
          </w:tcPr>
          <w:p w14:paraId="2F731494" w14:textId="77777777" w:rsidR="00343916" w:rsidRPr="00AD20D6" w:rsidRDefault="00C83F08">
            <w:pPr>
              <w:spacing w:after="0" w:line="259" w:lineRule="auto"/>
              <w:ind w:left="132" w:firstLine="0"/>
              <w:rPr>
                <w:szCs w:val="24"/>
              </w:rPr>
            </w:pPr>
            <w:r w:rsidRPr="00AD20D6">
              <w:rPr>
                <w:b/>
                <w:color w:val="808080"/>
                <w:szCs w:val="24"/>
              </w:rPr>
              <w:t>3±3 Demerits</w:t>
            </w:r>
            <w:r w:rsidRPr="00AD20D6">
              <w:rPr>
                <w:szCs w:val="24"/>
              </w:rPr>
              <w:t xml:space="preserve"> </w:t>
            </w:r>
            <w:r w:rsidRPr="00AD20D6">
              <w:rPr>
                <w:rFonts w:eastAsia="Calibri"/>
                <w:szCs w:val="24"/>
              </w:rPr>
              <w:t xml:space="preserve"> </w:t>
            </w:r>
          </w:p>
        </w:tc>
      </w:tr>
      <w:tr w:rsidR="00343916" w:rsidRPr="00AD20D6" w14:paraId="37D0ED68" w14:textId="77777777">
        <w:trPr>
          <w:trHeight w:val="458"/>
        </w:trPr>
        <w:tc>
          <w:tcPr>
            <w:tcW w:w="6098" w:type="dxa"/>
            <w:tcBorders>
              <w:top w:val="nil"/>
              <w:left w:val="nil"/>
              <w:bottom w:val="nil"/>
              <w:right w:val="nil"/>
            </w:tcBorders>
          </w:tcPr>
          <w:p w14:paraId="4896DE10" w14:textId="77777777" w:rsidR="00343916" w:rsidRPr="00AD20D6" w:rsidRDefault="00C83F08">
            <w:pPr>
              <w:spacing w:after="0" w:line="259" w:lineRule="auto"/>
              <w:ind w:left="0" w:firstLine="0"/>
              <w:rPr>
                <w:szCs w:val="24"/>
              </w:rPr>
            </w:pPr>
            <w:r w:rsidRPr="00AD20D6">
              <w:rPr>
                <w:b/>
                <w:szCs w:val="24"/>
              </w:rPr>
              <w:t>Violations on Campaign Materials</w:t>
            </w:r>
            <w:r w:rsidRPr="00AD20D6">
              <w:rPr>
                <w:szCs w:val="24"/>
              </w:rPr>
              <w:t xml:space="preserve"> </w:t>
            </w:r>
            <w:r w:rsidRPr="00AD20D6">
              <w:rPr>
                <w:rFonts w:eastAsia="Calibri"/>
                <w:szCs w:val="24"/>
              </w:rPr>
              <w:t xml:space="preserve"> </w:t>
            </w:r>
          </w:p>
        </w:tc>
        <w:tc>
          <w:tcPr>
            <w:tcW w:w="1738" w:type="dxa"/>
            <w:tcBorders>
              <w:top w:val="nil"/>
              <w:left w:val="nil"/>
              <w:bottom w:val="nil"/>
              <w:right w:val="nil"/>
            </w:tcBorders>
          </w:tcPr>
          <w:p w14:paraId="5ED1F5D6" w14:textId="77777777" w:rsidR="00343916" w:rsidRPr="00AD20D6" w:rsidRDefault="00C83F08">
            <w:pPr>
              <w:spacing w:after="0" w:line="259" w:lineRule="auto"/>
              <w:ind w:left="132" w:firstLine="0"/>
              <w:rPr>
                <w:szCs w:val="24"/>
              </w:rPr>
            </w:pPr>
            <w:r w:rsidRPr="00AD20D6">
              <w:rPr>
                <w:b/>
                <w:color w:val="808080"/>
                <w:szCs w:val="24"/>
              </w:rPr>
              <w:t>3±3 Demerits</w:t>
            </w:r>
            <w:r w:rsidRPr="00AD20D6">
              <w:rPr>
                <w:szCs w:val="24"/>
              </w:rPr>
              <w:t xml:space="preserve"> </w:t>
            </w:r>
            <w:r w:rsidRPr="00AD20D6">
              <w:rPr>
                <w:rFonts w:eastAsia="Calibri"/>
                <w:szCs w:val="24"/>
              </w:rPr>
              <w:t xml:space="preserve"> </w:t>
            </w:r>
          </w:p>
        </w:tc>
      </w:tr>
      <w:tr w:rsidR="00343916" w:rsidRPr="00AD20D6" w14:paraId="452CB4BE" w14:textId="77777777">
        <w:trPr>
          <w:trHeight w:val="458"/>
        </w:trPr>
        <w:tc>
          <w:tcPr>
            <w:tcW w:w="6098" w:type="dxa"/>
            <w:tcBorders>
              <w:top w:val="nil"/>
              <w:left w:val="nil"/>
              <w:bottom w:val="nil"/>
              <w:right w:val="nil"/>
            </w:tcBorders>
          </w:tcPr>
          <w:p w14:paraId="65308060" w14:textId="77777777" w:rsidR="00343916" w:rsidRPr="00AD20D6" w:rsidRDefault="00C83F08">
            <w:pPr>
              <w:spacing w:after="0" w:line="259" w:lineRule="auto"/>
              <w:ind w:left="0" w:firstLine="0"/>
              <w:rPr>
                <w:szCs w:val="24"/>
              </w:rPr>
            </w:pPr>
            <w:r w:rsidRPr="00AD20D6">
              <w:rPr>
                <w:b/>
                <w:szCs w:val="24"/>
              </w:rPr>
              <w:t>Unauthorized Endorsements</w:t>
            </w:r>
            <w:r w:rsidRPr="00AD20D6">
              <w:rPr>
                <w:szCs w:val="24"/>
              </w:rPr>
              <w:t xml:space="preserve"> </w:t>
            </w:r>
            <w:r w:rsidRPr="00AD20D6">
              <w:rPr>
                <w:rFonts w:eastAsia="Calibri"/>
                <w:szCs w:val="24"/>
              </w:rPr>
              <w:t xml:space="preserve"> </w:t>
            </w:r>
          </w:p>
        </w:tc>
        <w:tc>
          <w:tcPr>
            <w:tcW w:w="1738" w:type="dxa"/>
            <w:tcBorders>
              <w:top w:val="nil"/>
              <w:left w:val="nil"/>
              <w:bottom w:val="nil"/>
              <w:right w:val="nil"/>
            </w:tcBorders>
          </w:tcPr>
          <w:p w14:paraId="10B9DBAA" w14:textId="77777777" w:rsidR="00343916" w:rsidRPr="00AD20D6" w:rsidRDefault="00C83F08">
            <w:pPr>
              <w:spacing w:after="0" w:line="259" w:lineRule="auto"/>
              <w:ind w:left="132" w:firstLine="0"/>
              <w:rPr>
                <w:szCs w:val="24"/>
              </w:rPr>
            </w:pPr>
            <w:r w:rsidRPr="00AD20D6">
              <w:rPr>
                <w:b/>
                <w:color w:val="808080"/>
                <w:szCs w:val="24"/>
              </w:rPr>
              <w:t>2±1 Demerits</w:t>
            </w:r>
            <w:r w:rsidRPr="00AD20D6">
              <w:rPr>
                <w:szCs w:val="24"/>
              </w:rPr>
              <w:t xml:space="preserve"> </w:t>
            </w:r>
            <w:r w:rsidRPr="00AD20D6">
              <w:rPr>
                <w:rFonts w:eastAsia="Calibri"/>
                <w:szCs w:val="24"/>
              </w:rPr>
              <w:t xml:space="preserve"> </w:t>
            </w:r>
          </w:p>
        </w:tc>
      </w:tr>
      <w:tr w:rsidR="00343916" w:rsidRPr="00AD20D6" w14:paraId="4EC0747F" w14:textId="77777777">
        <w:trPr>
          <w:trHeight w:val="458"/>
        </w:trPr>
        <w:tc>
          <w:tcPr>
            <w:tcW w:w="6098" w:type="dxa"/>
            <w:tcBorders>
              <w:top w:val="nil"/>
              <w:left w:val="nil"/>
              <w:bottom w:val="nil"/>
              <w:right w:val="nil"/>
            </w:tcBorders>
          </w:tcPr>
          <w:p w14:paraId="5F1EA866" w14:textId="77777777" w:rsidR="00343916" w:rsidRPr="00AD20D6" w:rsidRDefault="00C83F08">
            <w:pPr>
              <w:spacing w:after="0" w:line="259" w:lineRule="auto"/>
              <w:ind w:left="0" w:firstLine="0"/>
              <w:rPr>
                <w:szCs w:val="24"/>
              </w:rPr>
            </w:pPr>
            <w:r w:rsidRPr="00AD20D6">
              <w:rPr>
                <w:b/>
                <w:szCs w:val="24"/>
              </w:rPr>
              <w:t>Overspending of Campaign Funds</w:t>
            </w:r>
            <w:r w:rsidRPr="00AD20D6">
              <w:rPr>
                <w:szCs w:val="24"/>
              </w:rPr>
              <w:t xml:space="preserve"> </w:t>
            </w:r>
            <w:r w:rsidRPr="00AD20D6">
              <w:rPr>
                <w:rFonts w:eastAsia="Calibri"/>
                <w:szCs w:val="24"/>
              </w:rPr>
              <w:t xml:space="preserve"> </w:t>
            </w:r>
          </w:p>
        </w:tc>
        <w:tc>
          <w:tcPr>
            <w:tcW w:w="1738" w:type="dxa"/>
            <w:tcBorders>
              <w:top w:val="nil"/>
              <w:left w:val="nil"/>
              <w:bottom w:val="nil"/>
              <w:right w:val="nil"/>
            </w:tcBorders>
          </w:tcPr>
          <w:p w14:paraId="362F46EB" w14:textId="77777777" w:rsidR="00343916" w:rsidRPr="00AD20D6" w:rsidRDefault="00C83F08">
            <w:pPr>
              <w:spacing w:after="0" w:line="259" w:lineRule="auto"/>
              <w:ind w:left="132" w:firstLine="0"/>
              <w:rPr>
                <w:szCs w:val="24"/>
              </w:rPr>
            </w:pPr>
            <w:r w:rsidRPr="00AD20D6">
              <w:rPr>
                <w:b/>
                <w:color w:val="808080"/>
                <w:szCs w:val="24"/>
              </w:rPr>
              <w:t>4±4 Demerits</w:t>
            </w:r>
            <w:r w:rsidRPr="00AD20D6">
              <w:rPr>
                <w:szCs w:val="24"/>
              </w:rPr>
              <w:t xml:space="preserve"> </w:t>
            </w:r>
            <w:r w:rsidRPr="00AD20D6">
              <w:rPr>
                <w:rFonts w:eastAsia="Calibri"/>
                <w:szCs w:val="24"/>
              </w:rPr>
              <w:t xml:space="preserve"> </w:t>
            </w:r>
          </w:p>
        </w:tc>
      </w:tr>
      <w:tr w:rsidR="00343916" w:rsidRPr="00AD20D6" w14:paraId="4D331AA9" w14:textId="77777777">
        <w:trPr>
          <w:trHeight w:val="458"/>
        </w:trPr>
        <w:tc>
          <w:tcPr>
            <w:tcW w:w="6098" w:type="dxa"/>
            <w:tcBorders>
              <w:top w:val="nil"/>
              <w:left w:val="nil"/>
              <w:bottom w:val="nil"/>
              <w:right w:val="nil"/>
            </w:tcBorders>
          </w:tcPr>
          <w:p w14:paraId="4841FEC8" w14:textId="77777777" w:rsidR="00343916" w:rsidRPr="00AD20D6" w:rsidRDefault="00C83F08">
            <w:pPr>
              <w:spacing w:after="0" w:line="259" w:lineRule="auto"/>
              <w:ind w:left="0" w:firstLine="0"/>
              <w:rPr>
                <w:szCs w:val="24"/>
              </w:rPr>
            </w:pPr>
            <w:r w:rsidRPr="00AD20D6">
              <w:rPr>
                <w:b/>
                <w:szCs w:val="24"/>
              </w:rPr>
              <w:t>Prohibited Use of Social Media</w:t>
            </w:r>
            <w:r w:rsidRPr="00AD20D6">
              <w:rPr>
                <w:szCs w:val="24"/>
              </w:rPr>
              <w:t xml:space="preserve"> </w:t>
            </w:r>
            <w:r w:rsidRPr="00AD20D6">
              <w:rPr>
                <w:rFonts w:eastAsia="Calibri"/>
                <w:szCs w:val="24"/>
              </w:rPr>
              <w:t xml:space="preserve"> </w:t>
            </w:r>
          </w:p>
        </w:tc>
        <w:tc>
          <w:tcPr>
            <w:tcW w:w="1738" w:type="dxa"/>
            <w:tcBorders>
              <w:top w:val="nil"/>
              <w:left w:val="nil"/>
              <w:bottom w:val="nil"/>
              <w:right w:val="nil"/>
            </w:tcBorders>
          </w:tcPr>
          <w:p w14:paraId="26D825E9" w14:textId="77777777" w:rsidR="00343916" w:rsidRPr="00AD20D6" w:rsidRDefault="00C83F08">
            <w:pPr>
              <w:spacing w:after="0" w:line="259" w:lineRule="auto"/>
              <w:ind w:left="132" w:firstLine="0"/>
              <w:rPr>
                <w:szCs w:val="24"/>
              </w:rPr>
            </w:pPr>
            <w:r w:rsidRPr="00AD20D6">
              <w:rPr>
                <w:b/>
                <w:color w:val="808080"/>
                <w:szCs w:val="24"/>
              </w:rPr>
              <w:t>2±1 Demerits</w:t>
            </w:r>
            <w:r w:rsidRPr="00AD20D6">
              <w:rPr>
                <w:szCs w:val="24"/>
              </w:rPr>
              <w:t xml:space="preserve"> </w:t>
            </w:r>
            <w:r w:rsidRPr="00AD20D6">
              <w:rPr>
                <w:rFonts w:eastAsia="Calibri"/>
                <w:szCs w:val="24"/>
              </w:rPr>
              <w:t xml:space="preserve"> </w:t>
            </w:r>
          </w:p>
        </w:tc>
      </w:tr>
      <w:tr w:rsidR="00343916" w:rsidRPr="00AD20D6" w14:paraId="2271FE6F" w14:textId="77777777">
        <w:trPr>
          <w:trHeight w:val="458"/>
        </w:trPr>
        <w:tc>
          <w:tcPr>
            <w:tcW w:w="6098" w:type="dxa"/>
            <w:tcBorders>
              <w:top w:val="nil"/>
              <w:left w:val="nil"/>
              <w:bottom w:val="nil"/>
              <w:right w:val="nil"/>
            </w:tcBorders>
          </w:tcPr>
          <w:p w14:paraId="3C929605" w14:textId="77777777" w:rsidR="00343916" w:rsidRPr="00AD20D6" w:rsidRDefault="00C83F08">
            <w:pPr>
              <w:spacing w:after="0" w:line="259" w:lineRule="auto"/>
              <w:ind w:left="0" w:firstLine="0"/>
              <w:rPr>
                <w:szCs w:val="24"/>
              </w:rPr>
            </w:pPr>
            <w:r w:rsidRPr="00AD20D6">
              <w:rPr>
                <w:b/>
                <w:szCs w:val="24"/>
              </w:rPr>
              <w:t>Bribery I</w:t>
            </w:r>
            <w:r w:rsidRPr="00AD20D6">
              <w:rPr>
                <w:szCs w:val="24"/>
              </w:rPr>
              <w:t xml:space="preserve"> </w:t>
            </w:r>
            <w:r w:rsidRPr="00AD20D6">
              <w:rPr>
                <w:rFonts w:eastAsia="Calibri"/>
                <w:szCs w:val="24"/>
              </w:rPr>
              <w:t xml:space="preserve"> </w:t>
            </w:r>
          </w:p>
        </w:tc>
        <w:tc>
          <w:tcPr>
            <w:tcW w:w="1738" w:type="dxa"/>
            <w:tcBorders>
              <w:top w:val="nil"/>
              <w:left w:val="nil"/>
              <w:bottom w:val="nil"/>
              <w:right w:val="nil"/>
            </w:tcBorders>
          </w:tcPr>
          <w:p w14:paraId="5E920260" w14:textId="77777777" w:rsidR="00343916" w:rsidRPr="00AD20D6" w:rsidRDefault="00C83F08">
            <w:pPr>
              <w:spacing w:after="0" w:line="259" w:lineRule="auto"/>
              <w:ind w:left="132" w:firstLine="0"/>
              <w:rPr>
                <w:szCs w:val="24"/>
              </w:rPr>
            </w:pPr>
            <w:r w:rsidRPr="00AD20D6">
              <w:rPr>
                <w:b/>
                <w:color w:val="808080"/>
                <w:szCs w:val="24"/>
              </w:rPr>
              <w:t>3±2 Demerits</w:t>
            </w:r>
            <w:r w:rsidRPr="00AD20D6">
              <w:rPr>
                <w:szCs w:val="24"/>
              </w:rPr>
              <w:t xml:space="preserve"> </w:t>
            </w:r>
            <w:r w:rsidRPr="00AD20D6">
              <w:rPr>
                <w:rFonts w:eastAsia="Calibri"/>
                <w:szCs w:val="24"/>
              </w:rPr>
              <w:t xml:space="preserve"> </w:t>
            </w:r>
          </w:p>
        </w:tc>
      </w:tr>
      <w:tr w:rsidR="00343916" w:rsidRPr="00AD20D6" w14:paraId="4BAF4A0F" w14:textId="77777777">
        <w:trPr>
          <w:trHeight w:val="458"/>
        </w:trPr>
        <w:tc>
          <w:tcPr>
            <w:tcW w:w="6098" w:type="dxa"/>
            <w:tcBorders>
              <w:top w:val="nil"/>
              <w:left w:val="nil"/>
              <w:bottom w:val="nil"/>
              <w:right w:val="nil"/>
            </w:tcBorders>
          </w:tcPr>
          <w:p w14:paraId="0A3AAED6" w14:textId="77777777" w:rsidR="00343916" w:rsidRPr="00AD20D6" w:rsidRDefault="00C83F08">
            <w:pPr>
              <w:spacing w:after="0" w:line="259" w:lineRule="auto"/>
              <w:ind w:left="0" w:firstLine="0"/>
              <w:rPr>
                <w:szCs w:val="24"/>
              </w:rPr>
            </w:pPr>
            <w:r w:rsidRPr="00AD20D6">
              <w:rPr>
                <w:b/>
                <w:szCs w:val="24"/>
              </w:rPr>
              <w:t>Bribery II</w:t>
            </w:r>
            <w:r w:rsidRPr="00AD20D6">
              <w:rPr>
                <w:szCs w:val="24"/>
              </w:rPr>
              <w:t xml:space="preserve"> </w:t>
            </w:r>
            <w:r w:rsidRPr="00AD20D6">
              <w:rPr>
                <w:rFonts w:eastAsia="Calibri"/>
                <w:szCs w:val="24"/>
              </w:rPr>
              <w:t xml:space="preserve"> </w:t>
            </w:r>
          </w:p>
        </w:tc>
        <w:tc>
          <w:tcPr>
            <w:tcW w:w="1738" w:type="dxa"/>
            <w:tcBorders>
              <w:top w:val="nil"/>
              <w:left w:val="nil"/>
              <w:bottom w:val="nil"/>
              <w:right w:val="nil"/>
            </w:tcBorders>
          </w:tcPr>
          <w:p w14:paraId="0851F84D" w14:textId="77777777" w:rsidR="00343916" w:rsidRPr="00AD20D6" w:rsidRDefault="00C83F08">
            <w:pPr>
              <w:spacing w:after="0" w:line="259" w:lineRule="auto"/>
              <w:ind w:left="132" w:firstLine="0"/>
              <w:rPr>
                <w:szCs w:val="24"/>
              </w:rPr>
            </w:pPr>
            <w:r w:rsidRPr="00AD20D6">
              <w:rPr>
                <w:b/>
                <w:color w:val="808080"/>
                <w:szCs w:val="24"/>
              </w:rPr>
              <w:t>4±2 Demerits</w:t>
            </w:r>
            <w:r w:rsidRPr="00AD20D6">
              <w:rPr>
                <w:szCs w:val="24"/>
              </w:rPr>
              <w:t xml:space="preserve"> </w:t>
            </w:r>
            <w:r w:rsidRPr="00AD20D6">
              <w:rPr>
                <w:rFonts w:eastAsia="Calibri"/>
                <w:szCs w:val="24"/>
              </w:rPr>
              <w:t xml:space="preserve"> </w:t>
            </w:r>
          </w:p>
        </w:tc>
      </w:tr>
      <w:tr w:rsidR="00343916" w:rsidRPr="00AD20D6" w14:paraId="27D52007" w14:textId="77777777">
        <w:trPr>
          <w:trHeight w:val="458"/>
        </w:trPr>
        <w:tc>
          <w:tcPr>
            <w:tcW w:w="6098" w:type="dxa"/>
            <w:tcBorders>
              <w:top w:val="nil"/>
              <w:left w:val="nil"/>
              <w:bottom w:val="nil"/>
              <w:right w:val="nil"/>
            </w:tcBorders>
          </w:tcPr>
          <w:p w14:paraId="1EB9021C" w14:textId="77777777" w:rsidR="00343916" w:rsidRPr="00AD20D6" w:rsidRDefault="00C83F08">
            <w:pPr>
              <w:spacing w:after="0" w:line="259" w:lineRule="auto"/>
              <w:ind w:left="0" w:firstLine="0"/>
              <w:rPr>
                <w:szCs w:val="24"/>
              </w:rPr>
            </w:pPr>
            <w:r w:rsidRPr="00AD20D6">
              <w:rPr>
                <w:b/>
                <w:szCs w:val="24"/>
              </w:rPr>
              <w:t>Falsification of Campaign Documents</w:t>
            </w:r>
            <w:r w:rsidRPr="00AD20D6">
              <w:rPr>
                <w:szCs w:val="24"/>
              </w:rPr>
              <w:t xml:space="preserve"> </w:t>
            </w:r>
            <w:r w:rsidRPr="00AD20D6">
              <w:rPr>
                <w:rFonts w:eastAsia="Calibri"/>
                <w:szCs w:val="24"/>
              </w:rPr>
              <w:t xml:space="preserve"> </w:t>
            </w:r>
          </w:p>
        </w:tc>
        <w:tc>
          <w:tcPr>
            <w:tcW w:w="1738" w:type="dxa"/>
            <w:tcBorders>
              <w:top w:val="nil"/>
              <w:left w:val="nil"/>
              <w:bottom w:val="nil"/>
              <w:right w:val="nil"/>
            </w:tcBorders>
          </w:tcPr>
          <w:p w14:paraId="3A92ABC9" w14:textId="77777777" w:rsidR="00343916" w:rsidRPr="00AD20D6" w:rsidRDefault="00C83F08">
            <w:pPr>
              <w:spacing w:after="0" w:line="259" w:lineRule="auto"/>
              <w:ind w:left="132" w:firstLine="0"/>
              <w:rPr>
                <w:szCs w:val="24"/>
              </w:rPr>
            </w:pPr>
            <w:r w:rsidRPr="00AD20D6">
              <w:rPr>
                <w:b/>
                <w:color w:val="808080"/>
                <w:szCs w:val="24"/>
              </w:rPr>
              <w:t>8±2 Demerits</w:t>
            </w:r>
            <w:r w:rsidRPr="00AD20D6">
              <w:rPr>
                <w:szCs w:val="24"/>
              </w:rPr>
              <w:t xml:space="preserve"> </w:t>
            </w:r>
            <w:r w:rsidRPr="00AD20D6">
              <w:rPr>
                <w:rFonts w:eastAsia="Calibri"/>
                <w:szCs w:val="24"/>
              </w:rPr>
              <w:t xml:space="preserve"> </w:t>
            </w:r>
          </w:p>
        </w:tc>
      </w:tr>
      <w:tr w:rsidR="00343916" w:rsidRPr="00AD20D6" w14:paraId="79CCB8FF" w14:textId="77777777">
        <w:trPr>
          <w:trHeight w:val="456"/>
        </w:trPr>
        <w:tc>
          <w:tcPr>
            <w:tcW w:w="6098" w:type="dxa"/>
            <w:tcBorders>
              <w:top w:val="nil"/>
              <w:left w:val="nil"/>
              <w:bottom w:val="nil"/>
              <w:right w:val="nil"/>
            </w:tcBorders>
          </w:tcPr>
          <w:p w14:paraId="363A7680" w14:textId="4AE96185" w:rsidR="00343916" w:rsidRPr="00AD20D6" w:rsidRDefault="00C83F08">
            <w:pPr>
              <w:spacing w:after="0" w:line="259" w:lineRule="auto"/>
              <w:ind w:left="0" w:firstLine="0"/>
              <w:rPr>
                <w:szCs w:val="24"/>
              </w:rPr>
            </w:pPr>
            <w:r w:rsidRPr="00AD20D6">
              <w:rPr>
                <w:b/>
                <w:szCs w:val="24"/>
              </w:rPr>
              <w:t>Harmful</w:t>
            </w:r>
            <w:r w:rsidR="000373C1">
              <w:rPr>
                <w:b/>
                <w:szCs w:val="24"/>
              </w:rPr>
              <w:t xml:space="preserve"> or </w:t>
            </w:r>
            <w:r w:rsidRPr="00AD20D6">
              <w:rPr>
                <w:b/>
                <w:szCs w:val="24"/>
              </w:rPr>
              <w:t>Malicious Behavior</w:t>
            </w:r>
            <w:r w:rsidRPr="00AD20D6">
              <w:rPr>
                <w:szCs w:val="24"/>
              </w:rPr>
              <w:t xml:space="preserve"> </w:t>
            </w:r>
            <w:r w:rsidRPr="00AD20D6">
              <w:rPr>
                <w:rFonts w:eastAsia="Calibri"/>
                <w:szCs w:val="24"/>
              </w:rPr>
              <w:t xml:space="preserve"> </w:t>
            </w:r>
          </w:p>
        </w:tc>
        <w:tc>
          <w:tcPr>
            <w:tcW w:w="1738" w:type="dxa"/>
            <w:tcBorders>
              <w:top w:val="nil"/>
              <w:left w:val="nil"/>
              <w:bottom w:val="nil"/>
              <w:right w:val="nil"/>
            </w:tcBorders>
          </w:tcPr>
          <w:p w14:paraId="7BE0CAB0" w14:textId="77777777" w:rsidR="00343916" w:rsidRPr="00AD20D6" w:rsidRDefault="00C83F08">
            <w:pPr>
              <w:spacing w:after="0" w:line="259" w:lineRule="auto"/>
              <w:ind w:left="132" w:firstLine="0"/>
              <w:rPr>
                <w:szCs w:val="24"/>
              </w:rPr>
            </w:pPr>
            <w:r w:rsidRPr="00AD20D6">
              <w:rPr>
                <w:b/>
                <w:color w:val="808080"/>
                <w:szCs w:val="24"/>
              </w:rPr>
              <w:t>4±3 Demerits</w:t>
            </w:r>
            <w:r w:rsidRPr="00AD20D6">
              <w:rPr>
                <w:szCs w:val="24"/>
              </w:rPr>
              <w:t xml:space="preserve"> </w:t>
            </w:r>
            <w:r w:rsidRPr="00AD20D6">
              <w:rPr>
                <w:rFonts w:eastAsia="Calibri"/>
                <w:szCs w:val="24"/>
              </w:rPr>
              <w:t xml:space="preserve"> </w:t>
            </w:r>
          </w:p>
        </w:tc>
      </w:tr>
      <w:tr w:rsidR="00343916" w:rsidRPr="00AD20D6" w14:paraId="3E703754" w14:textId="77777777">
        <w:trPr>
          <w:trHeight w:val="748"/>
        </w:trPr>
        <w:tc>
          <w:tcPr>
            <w:tcW w:w="6098" w:type="dxa"/>
            <w:tcBorders>
              <w:top w:val="nil"/>
              <w:left w:val="nil"/>
              <w:bottom w:val="nil"/>
              <w:right w:val="nil"/>
            </w:tcBorders>
          </w:tcPr>
          <w:p w14:paraId="3DE2009A" w14:textId="77777777" w:rsidR="00343916" w:rsidRPr="00AD20D6" w:rsidRDefault="00C83F08">
            <w:pPr>
              <w:spacing w:after="0" w:line="259" w:lineRule="auto"/>
              <w:ind w:left="0" w:right="714" w:firstLine="0"/>
              <w:rPr>
                <w:szCs w:val="24"/>
              </w:rPr>
            </w:pPr>
            <w:r w:rsidRPr="00AD20D6">
              <w:rPr>
                <w:b/>
                <w:szCs w:val="24"/>
              </w:rPr>
              <w:t>Harassment Against Candidates, Parties, Adherents, or Voters</w:t>
            </w:r>
            <w:r w:rsidRPr="00AD20D6">
              <w:rPr>
                <w:szCs w:val="24"/>
              </w:rPr>
              <w:t xml:space="preserve"> </w:t>
            </w:r>
            <w:r w:rsidRPr="00AD20D6">
              <w:rPr>
                <w:rFonts w:eastAsia="Calibri"/>
                <w:szCs w:val="24"/>
              </w:rPr>
              <w:t xml:space="preserve"> </w:t>
            </w:r>
          </w:p>
        </w:tc>
        <w:tc>
          <w:tcPr>
            <w:tcW w:w="1738" w:type="dxa"/>
            <w:tcBorders>
              <w:top w:val="nil"/>
              <w:left w:val="nil"/>
              <w:bottom w:val="nil"/>
              <w:right w:val="nil"/>
            </w:tcBorders>
          </w:tcPr>
          <w:p w14:paraId="223DF86D" w14:textId="77777777" w:rsidR="00343916" w:rsidRPr="00AD20D6" w:rsidRDefault="00C83F08">
            <w:pPr>
              <w:spacing w:after="0" w:line="259" w:lineRule="auto"/>
              <w:ind w:left="132" w:firstLine="0"/>
              <w:rPr>
                <w:szCs w:val="24"/>
              </w:rPr>
            </w:pPr>
            <w:r w:rsidRPr="00AD20D6">
              <w:rPr>
                <w:b/>
                <w:color w:val="808080"/>
                <w:szCs w:val="24"/>
              </w:rPr>
              <w:t>8±2 Demerits</w:t>
            </w:r>
            <w:r w:rsidRPr="00AD20D6">
              <w:rPr>
                <w:szCs w:val="24"/>
              </w:rPr>
              <w:t xml:space="preserve"> </w:t>
            </w:r>
            <w:r w:rsidRPr="00AD20D6">
              <w:rPr>
                <w:rFonts w:eastAsia="Calibri"/>
                <w:szCs w:val="24"/>
              </w:rPr>
              <w:t xml:space="preserve"> </w:t>
            </w:r>
          </w:p>
        </w:tc>
      </w:tr>
      <w:tr w:rsidR="00343916" w:rsidRPr="00AD20D6" w14:paraId="2266C558" w14:textId="77777777">
        <w:trPr>
          <w:trHeight w:val="466"/>
        </w:trPr>
        <w:tc>
          <w:tcPr>
            <w:tcW w:w="6098" w:type="dxa"/>
            <w:tcBorders>
              <w:top w:val="nil"/>
              <w:left w:val="nil"/>
              <w:bottom w:val="nil"/>
              <w:right w:val="nil"/>
            </w:tcBorders>
            <w:vAlign w:val="center"/>
          </w:tcPr>
          <w:p w14:paraId="72076129" w14:textId="77777777" w:rsidR="00343916" w:rsidRPr="00AD20D6" w:rsidRDefault="00C83F08">
            <w:pPr>
              <w:spacing w:after="0" w:line="259" w:lineRule="auto"/>
              <w:ind w:left="0" w:firstLine="0"/>
              <w:rPr>
                <w:szCs w:val="24"/>
              </w:rPr>
            </w:pPr>
            <w:r w:rsidRPr="00AD20D6">
              <w:rPr>
                <w:szCs w:val="24"/>
              </w:rPr>
              <w:t xml:space="preserve"> </w:t>
            </w:r>
            <w:r w:rsidRPr="00AD20D6">
              <w:rPr>
                <w:rFonts w:eastAsia="Calibri"/>
                <w:szCs w:val="24"/>
              </w:rPr>
              <w:t xml:space="preserve"> </w:t>
            </w:r>
          </w:p>
        </w:tc>
        <w:tc>
          <w:tcPr>
            <w:tcW w:w="1738" w:type="dxa"/>
            <w:tcBorders>
              <w:top w:val="nil"/>
              <w:left w:val="nil"/>
              <w:bottom w:val="nil"/>
              <w:right w:val="nil"/>
            </w:tcBorders>
            <w:vAlign w:val="center"/>
          </w:tcPr>
          <w:p w14:paraId="20276552" w14:textId="764F1992" w:rsidR="00343916" w:rsidRPr="00AD20D6" w:rsidRDefault="00343916">
            <w:pPr>
              <w:spacing w:after="0" w:line="259" w:lineRule="auto"/>
              <w:ind w:left="132" w:firstLine="0"/>
              <w:rPr>
                <w:szCs w:val="24"/>
              </w:rPr>
            </w:pPr>
          </w:p>
        </w:tc>
      </w:tr>
      <w:tr w:rsidR="00343916" w:rsidRPr="00AD20D6" w14:paraId="04304162" w14:textId="77777777">
        <w:trPr>
          <w:trHeight w:val="367"/>
        </w:trPr>
        <w:tc>
          <w:tcPr>
            <w:tcW w:w="6098" w:type="dxa"/>
            <w:tcBorders>
              <w:top w:val="nil"/>
              <w:left w:val="nil"/>
              <w:bottom w:val="nil"/>
              <w:right w:val="nil"/>
            </w:tcBorders>
          </w:tcPr>
          <w:p w14:paraId="5BAD908B" w14:textId="77777777" w:rsidR="00343916" w:rsidRPr="00AD20D6" w:rsidRDefault="00C83F08">
            <w:pPr>
              <w:spacing w:after="0" w:line="259" w:lineRule="auto"/>
              <w:ind w:left="0" w:firstLine="0"/>
              <w:rPr>
                <w:szCs w:val="24"/>
              </w:rPr>
            </w:pPr>
            <w:r w:rsidRPr="00AD20D6">
              <w:rPr>
                <w:b/>
                <w:szCs w:val="24"/>
              </w:rPr>
              <w:t>Accumulation of Ten (10) Demerits</w:t>
            </w:r>
            <w:r w:rsidRPr="00AD20D6">
              <w:rPr>
                <w:szCs w:val="24"/>
              </w:rPr>
              <w:t xml:space="preserve"> </w:t>
            </w:r>
            <w:r w:rsidRPr="00AD20D6">
              <w:rPr>
                <w:rFonts w:eastAsia="Calibri"/>
                <w:szCs w:val="24"/>
              </w:rPr>
              <w:t xml:space="preserve"> </w:t>
            </w:r>
          </w:p>
        </w:tc>
        <w:tc>
          <w:tcPr>
            <w:tcW w:w="1738" w:type="dxa"/>
            <w:tcBorders>
              <w:top w:val="nil"/>
              <w:left w:val="nil"/>
              <w:bottom w:val="nil"/>
              <w:right w:val="nil"/>
            </w:tcBorders>
          </w:tcPr>
          <w:p w14:paraId="2C8EFA97" w14:textId="77777777" w:rsidR="00343916" w:rsidRPr="00AD20D6" w:rsidRDefault="00C83F08">
            <w:pPr>
              <w:spacing w:after="0" w:line="259" w:lineRule="auto"/>
              <w:ind w:left="0" w:firstLine="0"/>
              <w:jc w:val="both"/>
              <w:rPr>
                <w:szCs w:val="24"/>
              </w:rPr>
            </w:pPr>
            <w:r w:rsidRPr="00AD20D6">
              <w:rPr>
                <w:b/>
                <w:color w:val="808080"/>
                <w:szCs w:val="24"/>
              </w:rPr>
              <w:t>Disqualification</w:t>
            </w:r>
            <w:r w:rsidRPr="00AD20D6">
              <w:rPr>
                <w:szCs w:val="24"/>
              </w:rPr>
              <w:t xml:space="preserve"> </w:t>
            </w:r>
            <w:r w:rsidRPr="00AD20D6">
              <w:rPr>
                <w:rFonts w:eastAsia="Calibri"/>
                <w:szCs w:val="24"/>
              </w:rPr>
              <w:t xml:space="preserve"> </w:t>
            </w:r>
          </w:p>
        </w:tc>
      </w:tr>
    </w:tbl>
    <w:p w14:paraId="4A490DDD" w14:textId="77777777" w:rsidR="00343916" w:rsidRPr="00AD20D6" w:rsidRDefault="00C83F08">
      <w:pPr>
        <w:spacing w:after="0" w:line="259" w:lineRule="auto"/>
        <w:ind w:left="0" w:firstLine="0"/>
        <w:rPr>
          <w:szCs w:val="24"/>
        </w:rPr>
      </w:pPr>
      <w:r w:rsidRPr="00AD20D6">
        <w:rPr>
          <w:rFonts w:eastAsia="Calibri"/>
          <w:szCs w:val="24"/>
        </w:rPr>
        <w:t xml:space="preserve"> </w:t>
      </w:r>
    </w:p>
    <w:p w14:paraId="6FA5B924" w14:textId="77777777" w:rsidR="00343916" w:rsidRPr="00AD20D6" w:rsidRDefault="00C83F08">
      <w:pPr>
        <w:spacing w:after="168" w:line="259" w:lineRule="auto"/>
        <w:ind w:left="0" w:firstLine="0"/>
        <w:rPr>
          <w:szCs w:val="24"/>
        </w:rPr>
      </w:pPr>
      <w:r w:rsidRPr="00AD20D6">
        <w:rPr>
          <w:b/>
          <w:i/>
          <w:szCs w:val="24"/>
        </w:rPr>
        <w:t xml:space="preserve"> </w:t>
      </w:r>
      <w:r w:rsidRPr="00AD20D6">
        <w:rPr>
          <w:rFonts w:eastAsia="Calibri"/>
          <w:szCs w:val="24"/>
        </w:rPr>
        <w:t xml:space="preserve"> </w:t>
      </w:r>
    </w:p>
    <w:p w14:paraId="43BC7C76" w14:textId="77777777" w:rsidR="00343916" w:rsidRPr="00AD20D6" w:rsidRDefault="00C83F08">
      <w:pPr>
        <w:pStyle w:val="Heading1"/>
        <w:spacing w:after="94"/>
        <w:ind w:left="-5"/>
        <w:rPr>
          <w:szCs w:val="24"/>
        </w:rPr>
      </w:pPr>
      <w:r w:rsidRPr="00AD20D6">
        <w:rPr>
          <w:szCs w:val="24"/>
        </w:rPr>
        <w:lastRenderedPageBreak/>
        <w:t>Appendix B: Complaint Process</w:t>
      </w:r>
      <w:r w:rsidRPr="00AD20D6">
        <w:rPr>
          <w:b w:val="0"/>
          <w:i w:val="0"/>
          <w:szCs w:val="24"/>
        </w:rPr>
        <w:t xml:space="preserve"> </w:t>
      </w:r>
    </w:p>
    <w:p w14:paraId="30FF8160" w14:textId="77777777" w:rsidR="00343916" w:rsidRDefault="00C83F08">
      <w:pPr>
        <w:spacing w:after="0" w:line="259" w:lineRule="auto"/>
        <w:ind w:left="-1" w:right="2109" w:firstLine="0"/>
        <w:jc w:val="right"/>
      </w:pPr>
      <w:r>
        <w:rPr>
          <w:noProof/>
        </w:rPr>
        <w:drawing>
          <wp:inline distT="0" distB="0" distL="0" distR="0" wp14:anchorId="551316CA" wp14:editId="585E3832">
            <wp:extent cx="4572000" cy="4267200"/>
            <wp:effectExtent l="0" t="0" r="0" b="0"/>
            <wp:docPr id="2488" name="Picture 2488"/>
            <wp:cNvGraphicFramePr/>
            <a:graphic xmlns:a="http://schemas.openxmlformats.org/drawingml/2006/main">
              <a:graphicData uri="http://schemas.openxmlformats.org/drawingml/2006/picture">
                <pic:pic xmlns:pic="http://schemas.openxmlformats.org/drawingml/2006/picture">
                  <pic:nvPicPr>
                    <pic:cNvPr id="2488" name="Picture 2488"/>
                    <pic:cNvPicPr/>
                  </pic:nvPicPr>
                  <pic:blipFill>
                    <a:blip r:embed="rId8"/>
                    <a:stretch>
                      <a:fillRect/>
                    </a:stretch>
                  </pic:blipFill>
                  <pic:spPr>
                    <a:xfrm>
                      <a:off x="0" y="0"/>
                      <a:ext cx="4572000" cy="4267200"/>
                    </a:xfrm>
                    <a:prstGeom prst="rect">
                      <a:avLst/>
                    </a:prstGeom>
                  </pic:spPr>
                </pic:pic>
              </a:graphicData>
            </a:graphic>
          </wp:inline>
        </w:drawing>
      </w:r>
      <w:r>
        <w:rPr>
          <w:rFonts w:ascii="Calibri" w:eastAsia="Calibri" w:hAnsi="Calibri" w:cs="Calibri"/>
          <w:sz w:val="22"/>
        </w:rPr>
        <w:t xml:space="preserve"> </w:t>
      </w:r>
    </w:p>
    <w:sectPr w:rsidR="00343916">
      <w:pgSz w:w="12240" w:h="15840"/>
      <w:pgMar w:top="1451" w:right="1439" w:bottom="1437"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F26"/>
    <w:multiLevelType w:val="hybridMultilevel"/>
    <w:tmpl w:val="941C7BB8"/>
    <w:lvl w:ilvl="0" w:tplc="E5045310">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20500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F203F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A4093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AE99E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FA37C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04102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C062A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204F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A11FC0"/>
    <w:multiLevelType w:val="hybridMultilevel"/>
    <w:tmpl w:val="A080FAF8"/>
    <w:lvl w:ilvl="0" w:tplc="99B652BE">
      <w:start w:val="2"/>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18861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7E30B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BEDE7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5C941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56D29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80A81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A838F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643CB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AC3EEC"/>
    <w:multiLevelType w:val="hybridMultilevel"/>
    <w:tmpl w:val="3F585C68"/>
    <w:lvl w:ilvl="0" w:tplc="7CCAE566">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CE89A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34647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F087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04CA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90F9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0ED90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E027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E4ECD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C5127B"/>
    <w:multiLevelType w:val="hybridMultilevel"/>
    <w:tmpl w:val="6A84D10E"/>
    <w:lvl w:ilvl="0" w:tplc="BC989E1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EA06F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229F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3A628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D89E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36E4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E26C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D26F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48F1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E25967"/>
    <w:multiLevelType w:val="hybridMultilevel"/>
    <w:tmpl w:val="6B2C0B62"/>
    <w:lvl w:ilvl="0" w:tplc="1E8EB414">
      <w:start w:val="1"/>
      <w:numFmt w:val="upperLetter"/>
      <w:lvlText w:val="%1."/>
      <w:lvlJc w:val="left"/>
      <w:pPr>
        <w:ind w:left="70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6A547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22E80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54250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B27EF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3ECF6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F000D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BA830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A4337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1D4025"/>
    <w:multiLevelType w:val="hybridMultilevel"/>
    <w:tmpl w:val="F418FABA"/>
    <w:lvl w:ilvl="0" w:tplc="4F143E78">
      <w:start w:val="1"/>
      <w:numFmt w:val="lowerLetter"/>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016864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3BC20A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EEA1DE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830558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DCCA6A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BA625B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C58B20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462A28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68561A"/>
    <w:multiLevelType w:val="hybridMultilevel"/>
    <w:tmpl w:val="B6F08C5C"/>
    <w:lvl w:ilvl="0" w:tplc="81A04840">
      <w:start w:val="1"/>
      <w:numFmt w:val="upperLetter"/>
      <w:lvlText w:val="%1."/>
      <w:lvlJc w:val="left"/>
      <w:pPr>
        <w:ind w:left="705"/>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2217"/>
      </w:pPr>
      <w:rPr>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2859"/>
      </w:pPr>
      <w:rPr>
        <w:b w:val="0"/>
        <w:i w:val="0"/>
        <w:strike w:val="0"/>
        <w:dstrike w:val="0"/>
        <w:color w:val="000000"/>
        <w:sz w:val="24"/>
        <w:szCs w:val="24"/>
        <w:u w:val="none" w:color="000000"/>
        <w:bdr w:val="none" w:sz="0" w:space="0" w:color="auto"/>
        <w:shd w:val="clear" w:color="auto" w:fill="auto"/>
        <w:vertAlign w:val="baseline"/>
      </w:rPr>
    </w:lvl>
    <w:lvl w:ilvl="3" w:tplc="7A4044D0">
      <w:start w:val="1"/>
      <w:numFmt w:val="decimal"/>
      <w:lvlText w:val="%4"/>
      <w:lvlJc w:val="left"/>
      <w:pPr>
        <w:ind w:left="3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86FB38">
      <w:start w:val="1"/>
      <w:numFmt w:val="lowerLetter"/>
      <w:lvlText w:val="%5"/>
      <w:lvlJc w:val="left"/>
      <w:pPr>
        <w:ind w:left="42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CAAEDC">
      <w:start w:val="1"/>
      <w:numFmt w:val="lowerRoman"/>
      <w:lvlText w:val="%6"/>
      <w:lvlJc w:val="left"/>
      <w:pPr>
        <w:ind w:left="50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00402C">
      <w:start w:val="1"/>
      <w:numFmt w:val="decimal"/>
      <w:lvlText w:val="%7"/>
      <w:lvlJc w:val="left"/>
      <w:pPr>
        <w:ind w:left="5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780368">
      <w:start w:val="1"/>
      <w:numFmt w:val="lowerLetter"/>
      <w:lvlText w:val="%8"/>
      <w:lvlJc w:val="left"/>
      <w:pPr>
        <w:ind w:left="6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CEE4AC">
      <w:start w:val="1"/>
      <w:numFmt w:val="lowerRoman"/>
      <w:lvlText w:val="%9"/>
      <w:lvlJc w:val="left"/>
      <w:pPr>
        <w:ind w:left="7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B0727C"/>
    <w:multiLevelType w:val="hybridMultilevel"/>
    <w:tmpl w:val="AC98DF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F529E"/>
    <w:multiLevelType w:val="hybridMultilevel"/>
    <w:tmpl w:val="89424818"/>
    <w:lvl w:ilvl="0" w:tplc="3926D00C">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48A2E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78ED9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7A21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B820E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5ED88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CA5D9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D0190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EAAE2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BF0EB4"/>
    <w:multiLevelType w:val="hybridMultilevel"/>
    <w:tmpl w:val="6A6628C4"/>
    <w:lvl w:ilvl="0" w:tplc="99D4F12A">
      <w:start w:val="1"/>
      <w:numFmt w:val="upperLetter"/>
      <w:lvlText w:val="%1."/>
      <w:lvlJc w:val="left"/>
      <w:pPr>
        <w:ind w:left="705" w:hanging="360"/>
      </w:pPr>
      <w:rPr>
        <w:rFonts w:eastAsia="Calibri" w:hint="default"/>
      </w:rPr>
    </w:lvl>
    <w:lvl w:ilvl="1" w:tplc="0409000F">
      <w:start w:val="1"/>
      <w:numFmt w:val="decimal"/>
      <w:lvlText w:val="%2."/>
      <w:lvlJc w:val="left"/>
      <w:pPr>
        <w:ind w:left="1425" w:hanging="360"/>
      </w:pPr>
    </w:lvl>
    <w:lvl w:ilvl="2" w:tplc="04090019">
      <w:start w:val="1"/>
      <w:numFmt w:val="lowerLetter"/>
      <w:lvlText w:val="%3."/>
      <w:lvlJc w:val="lef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144D1166"/>
    <w:multiLevelType w:val="hybridMultilevel"/>
    <w:tmpl w:val="7FA2F2FC"/>
    <w:lvl w:ilvl="0" w:tplc="04090015">
      <w:start w:val="1"/>
      <w:numFmt w:val="upperLetter"/>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616CFF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EDD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68B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3C65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65F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962C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5897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219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026DAE"/>
    <w:multiLevelType w:val="hybridMultilevel"/>
    <w:tmpl w:val="D58624C4"/>
    <w:lvl w:ilvl="0" w:tplc="EFF06100">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32BB0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429B0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6C754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4C2ED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D08E7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5AB8E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FEAF6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BA002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8179B8"/>
    <w:multiLevelType w:val="hybridMultilevel"/>
    <w:tmpl w:val="D6180C12"/>
    <w:lvl w:ilvl="0" w:tplc="7F626AE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CAB02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2A84F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0C0B5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1EC01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2092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823D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AA654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AA531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ED4953"/>
    <w:multiLevelType w:val="hybridMultilevel"/>
    <w:tmpl w:val="5CD03512"/>
    <w:lvl w:ilvl="0" w:tplc="47A037C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C6BB5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0E8CC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88312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9EF0D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546AD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DE9D2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E01D2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3E7DA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1C7CCB"/>
    <w:multiLevelType w:val="hybridMultilevel"/>
    <w:tmpl w:val="AADEA7BC"/>
    <w:lvl w:ilvl="0" w:tplc="6012ECF0">
      <w:start w:val="1"/>
      <w:numFmt w:val="lowerRoman"/>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ACB6B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20ECE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C2F08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80D48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8E5CC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0AE70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249FE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FA551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C60956"/>
    <w:multiLevelType w:val="hybridMultilevel"/>
    <w:tmpl w:val="2666758A"/>
    <w:lvl w:ilvl="0" w:tplc="16F2B6EC">
      <w:start w:val="1"/>
      <w:numFmt w:val="lowerLetter"/>
      <w:lvlText w:val="%1."/>
      <w:lvlJc w:val="left"/>
      <w:pPr>
        <w:ind w:left="2341" w:hanging="360"/>
      </w:pPr>
      <w:rPr>
        <w:rFonts w:hint="default"/>
      </w:rPr>
    </w:lvl>
    <w:lvl w:ilvl="1" w:tplc="04090019" w:tentative="1">
      <w:start w:val="1"/>
      <w:numFmt w:val="lowerLetter"/>
      <w:lvlText w:val="%2."/>
      <w:lvlJc w:val="left"/>
      <w:pPr>
        <w:ind w:left="3061" w:hanging="360"/>
      </w:pPr>
    </w:lvl>
    <w:lvl w:ilvl="2" w:tplc="0409001B" w:tentative="1">
      <w:start w:val="1"/>
      <w:numFmt w:val="lowerRoman"/>
      <w:lvlText w:val="%3."/>
      <w:lvlJc w:val="right"/>
      <w:pPr>
        <w:ind w:left="3781" w:hanging="180"/>
      </w:pPr>
    </w:lvl>
    <w:lvl w:ilvl="3" w:tplc="0409000F" w:tentative="1">
      <w:start w:val="1"/>
      <w:numFmt w:val="decimal"/>
      <w:lvlText w:val="%4."/>
      <w:lvlJc w:val="left"/>
      <w:pPr>
        <w:ind w:left="4501" w:hanging="360"/>
      </w:pPr>
    </w:lvl>
    <w:lvl w:ilvl="4" w:tplc="04090019" w:tentative="1">
      <w:start w:val="1"/>
      <w:numFmt w:val="lowerLetter"/>
      <w:lvlText w:val="%5."/>
      <w:lvlJc w:val="left"/>
      <w:pPr>
        <w:ind w:left="5221" w:hanging="360"/>
      </w:pPr>
    </w:lvl>
    <w:lvl w:ilvl="5" w:tplc="0409001B" w:tentative="1">
      <w:start w:val="1"/>
      <w:numFmt w:val="lowerRoman"/>
      <w:lvlText w:val="%6."/>
      <w:lvlJc w:val="right"/>
      <w:pPr>
        <w:ind w:left="5941" w:hanging="180"/>
      </w:pPr>
    </w:lvl>
    <w:lvl w:ilvl="6" w:tplc="0409000F" w:tentative="1">
      <w:start w:val="1"/>
      <w:numFmt w:val="decimal"/>
      <w:lvlText w:val="%7."/>
      <w:lvlJc w:val="left"/>
      <w:pPr>
        <w:ind w:left="6661" w:hanging="360"/>
      </w:pPr>
    </w:lvl>
    <w:lvl w:ilvl="7" w:tplc="04090019" w:tentative="1">
      <w:start w:val="1"/>
      <w:numFmt w:val="lowerLetter"/>
      <w:lvlText w:val="%8."/>
      <w:lvlJc w:val="left"/>
      <w:pPr>
        <w:ind w:left="7381" w:hanging="360"/>
      </w:pPr>
    </w:lvl>
    <w:lvl w:ilvl="8" w:tplc="0409001B" w:tentative="1">
      <w:start w:val="1"/>
      <w:numFmt w:val="lowerRoman"/>
      <w:lvlText w:val="%9."/>
      <w:lvlJc w:val="right"/>
      <w:pPr>
        <w:ind w:left="8101" w:hanging="180"/>
      </w:pPr>
    </w:lvl>
  </w:abstractNum>
  <w:abstractNum w:abstractNumId="16" w15:restartNumberingAfterBreak="0">
    <w:nsid w:val="1C621305"/>
    <w:multiLevelType w:val="hybridMultilevel"/>
    <w:tmpl w:val="9002449E"/>
    <w:lvl w:ilvl="0" w:tplc="E3606DB0">
      <w:start w:val="6"/>
      <w:numFmt w:val="upperLetter"/>
      <w:lvlText w:val="%1."/>
      <w:lvlJc w:val="left"/>
      <w:pPr>
        <w:ind w:left="360"/>
      </w:pPr>
      <w:rPr>
        <w:rFonts w:ascii="Times New Roman" w:eastAsia="Calibri"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9F782546">
      <w:start w:val="1"/>
      <w:numFmt w:val="lowerLetter"/>
      <w:lvlText w:val="%2"/>
      <w:lvlJc w:val="left"/>
      <w:pPr>
        <w:ind w:left="10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4D28B94">
      <w:start w:val="1"/>
      <w:numFmt w:val="lowerRoman"/>
      <w:lvlText w:val="%3"/>
      <w:lvlJc w:val="left"/>
      <w:pPr>
        <w:ind w:left="18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12E1052">
      <w:start w:val="1"/>
      <w:numFmt w:val="decimal"/>
      <w:lvlText w:val="%4"/>
      <w:lvlJc w:val="left"/>
      <w:pPr>
        <w:ind w:left="25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BE2698E">
      <w:start w:val="1"/>
      <w:numFmt w:val="lowerLetter"/>
      <w:lvlText w:val="%5"/>
      <w:lvlJc w:val="left"/>
      <w:pPr>
        <w:ind w:left="32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92C9F7C">
      <w:start w:val="1"/>
      <w:numFmt w:val="lowerRoman"/>
      <w:lvlText w:val="%6"/>
      <w:lvlJc w:val="left"/>
      <w:pPr>
        <w:ind w:left="39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C182548">
      <w:start w:val="1"/>
      <w:numFmt w:val="decimal"/>
      <w:lvlText w:val="%7"/>
      <w:lvlJc w:val="left"/>
      <w:pPr>
        <w:ind w:left="46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B1A78F2">
      <w:start w:val="1"/>
      <w:numFmt w:val="lowerLetter"/>
      <w:lvlText w:val="%8"/>
      <w:lvlJc w:val="left"/>
      <w:pPr>
        <w:ind w:left="54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08B836">
      <w:start w:val="1"/>
      <w:numFmt w:val="lowerRoman"/>
      <w:lvlText w:val="%9"/>
      <w:lvlJc w:val="left"/>
      <w:pPr>
        <w:ind w:left="61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C8B2798"/>
    <w:multiLevelType w:val="hybridMultilevel"/>
    <w:tmpl w:val="4C98D42C"/>
    <w:lvl w:ilvl="0" w:tplc="556A320E">
      <w:start w:val="5"/>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E2AF4A">
      <w:start w:val="1"/>
      <w:numFmt w:val="lowerLetter"/>
      <w:lvlText w:val="%2"/>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125D8E">
      <w:start w:val="1"/>
      <w:numFmt w:val="lowerRoman"/>
      <w:lvlText w:val="%3"/>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1AAC76">
      <w:start w:val="1"/>
      <w:numFmt w:val="decimal"/>
      <w:lvlText w:val="%4"/>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A23396">
      <w:start w:val="1"/>
      <w:numFmt w:val="lowerLetter"/>
      <w:lvlText w:val="%5"/>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4BEF8">
      <w:start w:val="1"/>
      <w:numFmt w:val="lowerRoman"/>
      <w:lvlText w:val="%6"/>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2475BC">
      <w:start w:val="1"/>
      <w:numFmt w:val="decimal"/>
      <w:lvlText w:val="%7"/>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D41ED8">
      <w:start w:val="1"/>
      <w:numFmt w:val="lowerLetter"/>
      <w:lvlText w:val="%8"/>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50751A">
      <w:start w:val="1"/>
      <w:numFmt w:val="lowerRoman"/>
      <w:lvlText w:val="%9"/>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2C0593E"/>
    <w:multiLevelType w:val="hybridMultilevel"/>
    <w:tmpl w:val="ADDEBF90"/>
    <w:lvl w:ilvl="0" w:tplc="6D96913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52BA9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884D8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A84BC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960AD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26670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0A482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8A729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6ED49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78D0CF4"/>
    <w:multiLevelType w:val="hybridMultilevel"/>
    <w:tmpl w:val="3536C358"/>
    <w:lvl w:ilvl="0" w:tplc="96082E8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EA5DB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78B3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72033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88B15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4CBA2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C883C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EDEE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0CB4C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8D82AFD"/>
    <w:multiLevelType w:val="hybridMultilevel"/>
    <w:tmpl w:val="D3E6A12A"/>
    <w:lvl w:ilvl="0" w:tplc="69E2A45C">
      <w:start w:val="3"/>
      <w:numFmt w:val="upperLetter"/>
      <w:lvlText w:val="%1."/>
      <w:lvlJc w:val="left"/>
      <w:pPr>
        <w:ind w:left="7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97468C4">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CAA39CE">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792529C">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2686C26">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922DEFE">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15AD4FE">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48AA7CA">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C76E24C">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8E059EA"/>
    <w:multiLevelType w:val="hybridMultilevel"/>
    <w:tmpl w:val="04DE140E"/>
    <w:lvl w:ilvl="0" w:tplc="0D8CF1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CAF26C">
      <w:start w:val="1"/>
      <w:numFmt w:val="lowerLetter"/>
      <w:lvlText w:val="%2"/>
      <w:lvlJc w:val="left"/>
      <w:pPr>
        <w:ind w:left="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C6570A">
      <w:start w:val="1"/>
      <w:numFmt w:val="lowerRoman"/>
      <w:lvlText w:val="%3"/>
      <w:lvlJc w:val="left"/>
      <w:pPr>
        <w:ind w:left="1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0CDC72">
      <w:start w:val="1"/>
      <w:numFmt w:val="decimal"/>
      <w:lvlText w:val="%4"/>
      <w:lvlJc w:val="left"/>
      <w:pPr>
        <w:ind w:left="1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4C40A6">
      <w:start w:val="1"/>
      <w:numFmt w:val="lowerLetter"/>
      <w:lvlRestart w:val="0"/>
      <w:lvlText w:val="%5."/>
      <w:lvlJc w:val="left"/>
      <w:pPr>
        <w:ind w:left="288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tplc="7EE0F0B8">
      <w:start w:val="1"/>
      <w:numFmt w:val="lowerRoman"/>
      <w:lvlText w:val="%6"/>
      <w:lvlJc w:val="left"/>
      <w:pPr>
        <w:ind w:left="3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86998">
      <w:start w:val="1"/>
      <w:numFmt w:val="decimal"/>
      <w:lvlText w:val="%7"/>
      <w:lvlJc w:val="left"/>
      <w:pPr>
        <w:ind w:left="3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5E1840">
      <w:start w:val="1"/>
      <w:numFmt w:val="lowerLetter"/>
      <w:lvlText w:val="%8"/>
      <w:lvlJc w:val="left"/>
      <w:pPr>
        <w:ind w:left="4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9E812A">
      <w:start w:val="1"/>
      <w:numFmt w:val="lowerRoman"/>
      <w:lvlText w:val="%9"/>
      <w:lvlJc w:val="left"/>
      <w:pPr>
        <w:ind w:left="5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E523603"/>
    <w:multiLevelType w:val="hybridMultilevel"/>
    <w:tmpl w:val="6A0604CA"/>
    <w:lvl w:ilvl="0" w:tplc="0094AC42">
      <w:start w:val="1"/>
      <w:numFmt w:val="upperLetter"/>
      <w:lvlText w:val="%1."/>
      <w:lvlJc w:val="left"/>
      <w:pPr>
        <w:ind w:left="70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F3CB7B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F696B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9070B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D8C91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98E7E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B6D05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80A9A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06174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F0E77D9"/>
    <w:multiLevelType w:val="hybridMultilevel"/>
    <w:tmpl w:val="2766EED0"/>
    <w:lvl w:ilvl="0" w:tplc="2B72F86A">
      <w:start w:val="8"/>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AE922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0AE50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5AA77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78623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283F5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448AA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88833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72C75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5152366"/>
    <w:multiLevelType w:val="hybridMultilevel"/>
    <w:tmpl w:val="57D0280A"/>
    <w:lvl w:ilvl="0" w:tplc="5164D4B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7C482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C8BC9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C821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8627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B4041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6094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0AD63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0E5DC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6D60155"/>
    <w:multiLevelType w:val="hybridMultilevel"/>
    <w:tmpl w:val="F6F6F07C"/>
    <w:lvl w:ilvl="0" w:tplc="1BE6AE44">
      <w:start w:val="1"/>
      <w:numFmt w:val="upperLetter"/>
      <w:lvlText w:val="%1."/>
      <w:lvlJc w:val="left"/>
      <w:pPr>
        <w:ind w:left="70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5CCD1D2">
      <w:start w:val="2"/>
      <w:numFmt w:val="decimal"/>
      <w:lvlText w:val="%2."/>
      <w:lvlJc w:val="left"/>
      <w:pPr>
        <w:ind w:left="145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CE8D9AA">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DCC952">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28B768">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C0FC8E">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184758">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68B038">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C09B7C">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8084B3A"/>
    <w:multiLevelType w:val="hybridMultilevel"/>
    <w:tmpl w:val="5C00078A"/>
    <w:lvl w:ilvl="0" w:tplc="98F20680">
      <w:start w:val="6"/>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2E8F1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A2FC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8259F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B8F8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94A7F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6848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4E81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CA68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87A52A9"/>
    <w:multiLevelType w:val="hybridMultilevel"/>
    <w:tmpl w:val="C3540D0C"/>
    <w:lvl w:ilvl="0" w:tplc="C8006630">
      <w:start w:val="7"/>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8C8C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E846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662F3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F6F5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F48A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28B30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2E51E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24C4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89D0F21"/>
    <w:multiLevelType w:val="hybridMultilevel"/>
    <w:tmpl w:val="4FFC033A"/>
    <w:lvl w:ilvl="0" w:tplc="02CA37B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0E80A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02FA6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46089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3C7C5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D6709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CA4B4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54EBD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1AAA7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EFD3AE0"/>
    <w:multiLevelType w:val="hybridMultilevel"/>
    <w:tmpl w:val="FA22926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FC2CDA"/>
    <w:multiLevelType w:val="hybridMultilevel"/>
    <w:tmpl w:val="5E041874"/>
    <w:lvl w:ilvl="0" w:tplc="9B52320C">
      <w:start w:val="1"/>
      <w:numFmt w:val="upperRoman"/>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1441"/>
      </w:pPr>
      <w:rPr>
        <w:rFonts w:hint="default"/>
        <w:b w:val="0"/>
        <w:i w:val="0"/>
        <w:strike w:val="0"/>
        <w:dstrike w:val="0"/>
        <w:color w:val="000000"/>
        <w:sz w:val="24"/>
        <w:szCs w:val="24"/>
        <w:u w:val="none" w:color="000000"/>
        <w:bdr w:val="none" w:sz="0" w:space="0" w:color="auto"/>
        <w:shd w:val="clear" w:color="auto" w:fill="auto"/>
        <w:vertAlign w:val="baseline"/>
      </w:rPr>
    </w:lvl>
    <w:lvl w:ilvl="2" w:tplc="5AB0A0F2">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52E7A4">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049C36">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CE3EBC">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EA2E28">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E05D48">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C047F0">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4E95550"/>
    <w:multiLevelType w:val="hybridMultilevel"/>
    <w:tmpl w:val="7210422C"/>
    <w:lvl w:ilvl="0" w:tplc="DF426900">
      <w:start w:val="1"/>
      <w:numFmt w:val="upperLetter"/>
      <w:lvlText w:val="%1."/>
      <w:lvlJc w:val="left"/>
      <w:pPr>
        <w:ind w:left="360"/>
      </w:pPr>
      <w:rPr>
        <w:rFonts w:ascii="Times New Roman" w:eastAsia="Calibri"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97D097A4">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625158">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26FB7E">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E0F5E4">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DE1A50">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0C46D6">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F8091E">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02B6A6">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7C63010"/>
    <w:multiLevelType w:val="hybridMultilevel"/>
    <w:tmpl w:val="E24AC640"/>
    <w:lvl w:ilvl="0" w:tplc="31C47860">
      <w:start w:val="1"/>
      <w:numFmt w:val="upperLetter"/>
      <w:lvlText w:val="%1."/>
      <w:lvlJc w:val="left"/>
      <w:pPr>
        <w:ind w:left="70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FC06D0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2C9A6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AAB57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B6A0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40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16B9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3E56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243A4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CFC301B"/>
    <w:multiLevelType w:val="hybridMultilevel"/>
    <w:tmpl w:val="50A8C13A"/>
    <w:lvl w:ilvl="0" w:tplc="609CCBDC">
      <w:start w:val="1"/>
      <w:numFmt w:val="lowerLetter"/>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F60CF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7AC83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1C2CF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E6DCD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4A202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6A27D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64CC0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C824B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3FF23EE"/>
    <w:multiLevelType w:val="hybridMultilevel"/>
    <w:tmpl w:val="7CAEA8C8"/>
    <w:lvl w:ilvl="0" w:tplc="70863692">
      <w:start w:val="2"/>
      <w:numFmt w:val="decimal"/>
      <w:lvlText w:val="%1."/>
      <w:lvlJc w:val="left"/>
      <w:pPr>
        <w:ind w:left="144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282259C">
      <w:start w:val="1"/>
      <w:numFmt w:val="lowerLetter"/>
      <w:lvlText w:val="%2."/>
      <w:lvlJc w:val="left"/>
      <w:pPr>
        <w:ind w:left="217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894837C">
      <w:start w:val="1"/>
      <w:numFmt w:val="lowerRoman"/>
      <w:lvlText w:val="%3"/>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6CBE68">
      <w:start w:val="1"/>
      <w:numFmt w:val="decimal"/>
      <w:lvlText w:val="%4"/>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A05094">
      <w:start w:val="1"/>
      <w:numFmt w:val="lowerLetter"/>
      <w:lvlText w:val="%5"/>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7AF52A">
      <w:start w:val="1"/>
      <w:numFmt w:val="lowerRoman"/>
      <w:lvlText w:val="%6"/>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B6C246">
      <w:start w:val="1"/>
      <w:numFmt w:val="decimal"/>
      <w:lvlText w:val="%7"/>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F8FD86">
      <w:start w:val="1"/>
      <w:numFmt w:val="lowerLetter"/>
      <w:lvlText w:val="%8"/>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825C70">
      <w:start w:val="1"/>
      <w:numFmt w:val="lowerRoman"/>
      <w:lvlText w:val="%9"/>
      <w:lvlJc w:val="left"/>
      <w:pPr>
        <w:ind w:left="6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D3465F1"/>
    <w:multiLevelType w:val="hybridMultilevel"/>
    <w:tmpl w:val="30244EEC"/>
    <w:lvl w:ilvl="0" w:tplc="41F4959E">
      <w:start w:val="1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9A6EA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F0C87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668B8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F6E3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3A732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3E5EF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CA595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5A22C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20534AC"/>
    <w:multiLevelType w:val="hybridMultilevel"/>
    <w:tmpl w:val="CDFA6950"/>
    <w:lvl w:ilvl="0" w:tplc="B224A73A">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3273C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14F5F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AC16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E4E87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8E58C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96AD2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C82F4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0495C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4F432EB"/>
    <w:multiLevelType w:val="hybridMultilevel"/>
    <w:tmpl w:val="C2BE74F0"/>
    <w:lvl w:ilvl="0" w:tplc="694262AC">
      <w:start w:val="1"/>
      <w:numFmt w:val="upperLetter"/>
      <w:lvlText w:val="%1."/>
      <w:lvlJc w:val="left"/>
      <w:pPr>
        <w:ind w:left="70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02EC23A">
      <w:start w:val="1"/>
      <w:numFmt w:val="decimal"/>
      <w:lvlText w:val="%2."/>
      <w:lvlJc w:val="left"/>
      <w:pPr>
        <w:ind w:left="144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470D776">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DC7250">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04A1D4">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EA22F8">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54D2B0">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606D38">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5ABFA8">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B82FD8"/>
    <w:multiLevelType w:val="hybridMultilevel"/>
    <w:tmpl w:val="3892AC62"/>
    <w:lvl w:ilvl="0" w:tplc="DDD486BA">
      <w:start w:val="9"/>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44B7D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98341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82BC5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5005C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06666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B23F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5288E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5EF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0C3408D"/>
    <w:multiLevelType w:val="hybridMultilevel"/>
    <w:tmpl w:val="4E08FEFE"/>
    <w:lvl w:ilvl="0" w:tplc="F29CD046">
      <w:start w:val="4"/>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96C53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F28A2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3C0F8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F83A5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200CB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7ED0B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FC91D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4A577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25D3248"/>
    <w:multiLevelType w:val="hybridMultilevel"/>
    <w:tmpl w:val="64129DB0"/>
    <w:lvl w:ilvl="0" w:tplc="0EB21864">
      <w:start w:val="1"/>
      <w:numFmt w:val="lowerLetter"/>
      <w:lvlText w:val="%1."/>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26875C">
      <w:start w:val="1"/>
      <w:numFmt w:val="lowerLetter"/>
      <w:lvlText w:val="%2"/>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34CF38">
      <w:start w:val="1"/>
      <w:numFmt w:val="lowerRoman"/>
      <w:lvlText w:val="%3"/>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4AFF64">
      <w:start w:val="1"/>
      <w:numFmt w:val="decimal"/>
      <w:lvlText w:val="%4"/>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203866">
      <w:start w:val="1"/>
      <w:numFmt w:val="lowerLetter"/>
      <w:lvlText w:val="%5"/>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1E2CDA">
      <w:start w:val="1"/>
      <w:numFmt w:val="lowerRoman"/>
      <w:lvlText w:val="%6"/>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FC4E8C">
      <w:start w:val="1"/>
      <w:numFmt w:val="decimal"/>
      <w:lvlText w:val="%7"/>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066CDC">
      <w:start w:val="1"/>
      <w:numFmt w:val="lowerLetter"/>
      <w:lvlText w:val="%8"/>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04559E">
      <w:start w:val="1"/>
      <w:numFmt w:val="lowerRoman"/>
      <w:lvlText w:val="%9"/>
      <w:lvlJc w:val="left"/>
      <w:pPr>
        <w:ind w:left="7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3334137"/>
    <w:multiLevelType w:val="hybridMultilevel"/>
    <w:tmpl w:val="209A2E58"/>
    <w:lvl w:ilvl="0" w:tplc="2FDC723E">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BAB63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CCBC4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521B8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36011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601A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BA1F5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3E696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DCEB6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6F90283"/>
    <w:multiLevelType w:val="hybridMultilevel"/>
    <w:tmpl w:val="07C0A8D0"/>
    <w:lvl w:ilvl="0" w:tplc="C3EE229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E2689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B0C4F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807E3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A25F1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02675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481A7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7ECFB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4A4FC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335042"/>
    <w:multiLevelType w:val="hybridMultilevel"/>
    <w:tmpl w:val="8FA63854"/>
    <w:lvl w:ilvl="0" w:tplc="5186FCCC">
      <w:start w:val="5"/>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769D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001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4248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8C9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2CB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721F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873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74E4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BA9574C"/>
    <w:multiLevelType w:val="hybridMultilevel"/>
    <w:tmpl w:val="620CC81C"/>
    <w:lvl w:ilvl="0" w:tplc="A85656D4">
      <w:start w:val="1"/>
      <w:numFmt w:val="upperLetter"/>
      <w:lvlText w:val="%1."/>
      <w:lvlJc w:val="left"/>
      <w:pPr>
        <w:ind w:left="70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9E7C9E5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FEC75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C828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CCBB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600F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2805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1061D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C2D22AC"/>
    <w:multiLevelType w:val="hybridMultilevel"/>
    <w:tmpl w:val="C916F4DC"/>
    <w:lvl w:ilvl="0" w:tplc="29D8A214">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084E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A810D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DADE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1C98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1C19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420A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8E25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F4D44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C7D2D01"/>
    <w:multiLevelType w:val="hybridMultilevel"/>
    <w:tmpl w:val="6B4E22F4"/>
    <w:lvl w:ilvl="0" w:tplc="52223BF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244CB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04E05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D66D5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84D54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E6A57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3A1EB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042D8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38827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6F4E72"/>
    <w:multiLevelType w:val="hybridMultilevel"/>
    <w:tmpl w:val="3D986A1C"/>
    <w:lvl w:ilvl="0" w:tplc="52D658C0">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C68A9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DCC0F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882E9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A6965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DE6D8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B89E4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6C80D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8C17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31"/>
  </w:num>
  <w:num w:numId="3">
    <w:abstractNumId w:val="30"/>
  </w:num>
  <w:num w:numId="4">
    <w:abstractNumId w:val="16"/>
  </w:num>
  <w:num w:numId="5">
    <w:abstractNumId w:val="25"/>
  </w:num>
  <w:num w:numId="6">
    <w:abstractNumId w:val="21"/>
  </w:num>
  <w:num w:numId="7">
    <w:abstractNumId w:val="34"/>
  </w:num>
  <w:num w:numId="8">
    <w:abstractNumId w:val="37"/>
  </w:num>
  <w:num w:numId="9">
    <w:abstractNumId w:val="10"/>
  </w:num>
  <w:num w:numId="10">
    <w:abstractNumId w:val="43"/>
  </w:num>
  <w:num w:numId="11">
    <w:abstractNumId w:val="44"/>
  </w:num>
  <w:num w:numId="12">
    <w:abstractNumId w:val="3"/>
  </w:num>
  <w:num w:numId="13">
    <w:abstractNumId w:val="24"/>
  </w:num>
  <w:num w:numId="14">
    <w:abstractNumId w:val="27"/>
  </w:num>
  <w:num w:numId="15">
    <w:abstractNumId w:val="39"/>
  </w:num>
  <w:num w:numId="16">
    <w:abstractNumId w:val="6"/>
  </w:num>
  <w:num w:numId="17">
    <w:abstractNumId w:val="18"/>
  </w:num>
  <w:num w:numId="18">
    <w:abstractNumId w:val="13"/>
  </w:num>
  <w:num w:numId="19">
    <w:abstractNumId w:val="8"/>
  </w:num>
  <w:num w:numId="20">
    <w:abstractNumId w:val="40"/>
  </w:num>
  <w:num w:numId="21">
    <w:abstractNumId w:val="1"/>
  </w:num>
  <w:num w:numId="22">
    <w:abstractNumId w:val="28"/>
  </w:num>
  <w:num w:numId="23">
    <w:abstractNumId w:val="14"/>
  </w:num>
  <w:num w:numId="24">
    <w:abstractNumId w:val="23"/>
  </w:num>
  <w:num w:numId="25">
    <w:abstractNumId w:val="0"/>
  </w:num>
  <w:num w:numId="26">
    <w:abstractNumId w:val="33"/>
  </w:num>
  <w:num w:numId="27">
    <w:abstractNumId w:val="41"/>
  </w:num>
  <w:num w:numId="28">
    <w:abstractNumId w:val="11"/>
  </w:num>
  <w:num w:numId="29">
    <w:abstractNumId w:val="36"/>
  </w:num>
  <w:num w:numId="30">
    <w:abstractNumId w:val="42"/>
  </w:num>
  <w:num w:numId="31">
    <w:abstractNumId w:val="20"/>
  </w:num>
  <w:num w:numId="32">
    <w:abstractNumId w:val="46"/>
  </w:num>
  <w:num w:numId="33">
    <w:abstractNumId w:val="47"/>
  </w:num>
  <w:num w:numId="34">
    <w:abstractNumId w:val="17"/>
  </w:num>
  <w:num w:numId="35">
    <w:abstractNumId w:val="5"/>
  </w:num>
  <w:num w:numId="36">
    <w:abstractNumId w:val="35"/>
  </w:num>
  <w:num w:numId="37">
    <w:abstractNumId w:val="12"/>
  </w:num>
  <w:num w:numId="38">
    <w:abstractNumId w:val="19"/>
  </w:num>
  <w:num w:numId="39">
    <w:abstractNumId w:val="2"/>
  </w:num>
  <w:num w:numId="40">
    <w:abstractNumId w:val="26"/>
  </w:num>
  <w:num w:numId="41">
    <w:abstractNumId w:val="45"/>
  </w:num>
  <w:num w:numId="42">
    <w:abstractNumId w:val="38"/>
  </w:num>
  <w:num w:numId="43">
    <w:abstractNumId w:val="4"/>
  </w:num>
  <w:num w:numId="44">
    <w:abstractNumId w:val="22"/>
  </w:num>
  <w:num w:numId="45">
    <w:abstractNumId w:val="15"/>
  </w:num>
  <w:num w:numId="46">
    <w:abstractNumId w:val="29"/>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916"/>
    <w:rsid w:val="00001BCB"/>
    <w:rsid w:val="000373C1"/>
    <w:rsid w:val="00122B14"/>
    <w:rsid w:val="002F1599"/>
    <w:rsid w:val="00343916"/>
    <w:rsid w:val="004F4779"/>
    <w:rsid w:val="00535861"/>
    <w:rsid w:val="006C6664"/>
    <w:rsid w:val="00736CE6"/>
    <w:rsid w:val="007B1BAE"/>
    <w:rsid w:val="00997F9E"/>
    <w:rsid w:val="00A3290A"/>
    <w:rsid w:val="00A61486"/>
    <w:rsid w:val="00AC473C"/>
    <w:rsid w:val="00AD20D6"/>
    <w:rsid w:val="00B92538"/>
    <w:rsid w:val="00BA2E84"/>
    <w:rsid w:val="00BF7D4D"/>
    <w:rsid w:val="00C83F08"/>
    <w:rsid w:val="00CC79F1"/>
    <w:rsid w:val="00DB04A3"/>
    <w:rsid w:val="00EE0034"/>
    <w:rsid w:val="00F95EBF"/>
    <w:rsid w:val="00FA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7C45"/>
  <w15:docId w15:val="{8A71B4C2-2FB8-4FFE-B329-F26F043B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1" w:line="252"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80"/>
      <w:ind w:left="10" w:hanging="10"/>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D2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merical xmlns="40341066-a6f9-472c-a5f3-4c7c1e702541" xsi:nil="true"/>
    <_dlc_DocId xmlns="e21e6ab0-6511-4b9c-9ed2-76977e54070b">UISG-1661637046-8453</_dlc_DocId>
    <_dlc_DocIdUrl xmlns="e21e6ab0-6511-4b9c-9ed2-76977e54070b">
      <Url>https://iowa.sharepoint.com/sites/uisg/_layouts/15/DocIdRedir.aspx?ID=UISG-1661637046-8453</Url>
      <Description>UISG-1661637046-8453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02FA706B13524586560ED73B5318BD" ma:contentTypeVersion="18" ma:contentTypeDescription="Create a new document." ma:contentTypeScope="" ma:versionID="4627913b5a1e3e54fea161db9a34e6b2">
  <xsd:schema xmlns:xsd="http://www.w3.org/2001/XMLSchema" xmlns:xs="http://www.w3.org/2001/XMLSchema" xmlns:p="http://schemas.microsoft.com/office/2006/metadata/properties" xmlns:ns1="http://schemas.microsoft.com/sharepoint/v3" xmlns:ns2="40341066-a6f9-472c-a5f3-4c7c1e702541" xmlns:ns3="e21e6ab0-6511-4b9c-9ed2-76977e54070b" targetNamespace="http://schemas.microsoft.com/office/2006/metadata/properties" ma:root="true" ma:fieldsID="cf613e2ec07cac5424c43801004eddbc" ns1:_="" ns2:_="" ns3:_="">
    <xsd:import namespace="http://schemas.microsoft.com/sharepoint/v3"/>
    <xsd:import namespace="40341066-a6f9-472c-a5f3-4c7c1e702541"/>
    <xsd:import namespace="e21e6ab0-6511-4b9c-9ed2-76977e5407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1:_dlc_Exempt" minOccurs="0"/>
                <xsd:element ref="ns3:_dlc_DocId" minOccurs="0"/>
                <xsd:element ref="ns3:_dlc_DocIdUrl" minOccurs="0"/>
                <xsd:element ref="ns3:_dlc_DocIdPersistId"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Numeric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341066-a6f9-472c-a5f3-4c7c1e702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Numerical" ma:index="23" nillable="true" ma:displayName="Numerical" ma:format="Dropdown" ma:internalName="Numerical">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e21e6ab0-6511-4b9c-9ed2-76977e5407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008002FA706B13524586560ED73B5318BD|-1796855214" UniqueId="fd674970-c12b-4bf8-bb6a-2ce23be64377">
      <p:Name>Auditing</p:Name>
      <p:Description>Audits user actions on documents and list items to the Audit Log.</p:Description>
      <p:CustomData>
        <Audi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16607C-74A6-4C03-983C-1BFF755353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90F4AC-6406-41C8-9034-B28211999303}">
  <ds:schemaRefs>
    <ds:schemaRef ds:uri="http://schemas.microsoft.com/sharepoint/v3/contenttype/forms"/>
  </ds:schemaRefs>
</ds:datastoreItem>
</file>

<file path=customXml/itemProps3.xml><?xml version="1.0" encoding="utf-8"?>
<ds:datastoreItem xmlns:ds="http://schemas.openxmlformats.org/officeDocument/2006/customXml" ds:itemID="{68921A8F-81EE-4E85-9774-DFEC880976BD}"/>
</file>

<file path=customXml/itemProps4.xml><?xml version="1.0" encoding="utf-8"?>
<ds:datastoreItem xmlns:ds="http://schemas.openxmlformats.org/officeDocument/2006/customXml" ds:itemID="{EA257BEF-93E8-418B-92B5-4BA9F95CCB07}"/>
</file>

<file path=customXml/itemProps5.xml><?xml version="1.0" encoding="utf-8"?>
<ds:datastoreItem xmlns:ds="http://schemas.openxmlformats.org/officeDocument/2006/customXml" ds:itemID="{9594AC14-34CE-49FE-AD29-6EC16BFF773C}"/>
</file>

<file path=docProps/app.xml><?xml version="1.0" encoding="utf-8"?>
<Properties xmlns="http://schemas.openxmlformats.org/officeDocument/2006/extended-properties" xmlns:vt="http://schemas.openxmlformats.org/officeDocument/2006/docPropsVTypes">
  <Template>Normal</Template>
  <TotalTime>2</TotalTime>
  <Pages>14</Pages>
  <Words>4780</Words>
  <Characters>27248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Roeder, Teagan O</dc:creator>
  <cp:keywords/>
  <cp:lastModifiedBy>Abby Crow</cp:lastModifiedBy>
  <cp:revision>4</cp:revision>
  <dcterms:created xsi:type="dcterms:W3CDTF">2020-07-19T13:55:00Z</dcterms:created>
  <dcterms:modified xsi:type="dcterms:W3CDTF">2020-07-19T13:56:00Z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0x0101008002FA706B13524586560ED73B5318BD</vt:lpwstr>
  </property>
  <property fmtid="{D5CDD505-2E9C-101B-9397-08002B2CF9AE}" pid="3" name="_dlc_DocIdItemGuid">
    <vt:lpwstr>02d7029c-c10b-44c6-b074-717d846ea808</vt:lpwstr>
  </property>
</Properties>
</file>